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28" w:rsidRPr="00C16228" w:rsidRDefault="00C16228" w:rsidP="00C16228">
      <w:pPr>
        <w:spacing w:after="0"/>
        <w:rPr>
          <w:rFonts w:ascii="Arial Black" w:hAnsi="Arial Black" w:cs="Webdings"/>
          <w:sz w:val="20"/>
          <w:szCs w:val="10"/>
        </w:rPr>
      </w:pPr>
      <w:r>
        <w:rPr>
          <w:rFonts w:ascii="Arial Black" w:hAnsi="Arial Black" w:cs="Webdings"/>
          <w:sz w:val="20"/>
          <w:szCs w:val="10"/>
        </w:rPr>
        <w:t xml:space="preserve">(CZ) </w:t>
      </w:r>
      <w:r w:rsidRPr="00C16228">
        <w:rPr>
          <w:rFonts w:ascii="Arial Black" w:hAnsi="Arial Black" w:cs="Webdings"/>
          <w:sz w:val="20"/>
          <w:szCs w:val="10"/>
        </w:rPr>
        <w:t>ICE Pump 463 g</w:t>
      </w:r>
    </w:p>
    <w:p w:rsidR="00C16228" w:rsidRPr="00C16228" w:rsidRDefault="00C16228" w:rsidP="00C16228">
      <w:pPr>
        <w:spacing w:after="0"/>
        <w:rPr>
          <w:rFonts w:ascii="Arial Narrow" w:hAnsi="Arial Narrow" w:cs="Webdings"/>
          <w:sz w:val="10"/>
          <w:szCs w:val="10"/>
        </w:rPr>
      </w:pPr>
      <w:r w:rsidRPr="00C16228">
        <w:rPr>
          <w:rFonts w:ascii="Arial Narrow" w:hAnsi="Arial Narrow" w:cs="Webdings"/>
          <w:sz w:val="10"/>
          <w:szCs w:val="10"/>
        </w:rPr>
        <w:t>Doplněk stravy.</w:t>
      </w:r>
    </w:p>
    <w:p w:rsidR="00C16228" w:rsidRPr="00C16228" w:rsidRDefault="00C16228" w:rsidP="00C16228">
      <w:pPr>
        <w:spacing w:after="0"/>
        <w:rPr>
          <w:rFonts w:ascii="Arial Narrow" w:hAnsi="Arial Narrow" w:cs="Webdings"/>
          <w:sz w:val="10"/>
          <w:szCs w:val="10"/>
        </w:rPr>
      </w:pPr>
      <w:r>
        <w:rPr>
          <w:rFonts w:ascii="Arial Narrow" w:hAnsi="Arial Narrow" w:cs="Webdings"/>
          <w:b/>
          <w:sz w:val="10"/>
          <w:szCs w:val="10"/>
        </w:rPr>
        <w:t xml:space="preserve">- </w:t>
      </w:r>
      <w:r w:rsidRPr="00C16228">
        <w:rPr>
          <w:rFonts w:ascii="Arial Narrow" w:hAnsi="Arial Narrow" w:cs="Webdings"/>
          <w:b/>
          <w:sz w:val="10"/>
          <w:szCs w:val="10"/>
        </w:rPr>
        <w:t>Doporučené použití:</w:t>
      </w:r>
      <w:r w:rsidRPr="00C16228">
        <w:rPr>
          <w:rFonts w:ascii="Arial Narrow" w:hAnsi="Arial Narrow" w:cs="Webdings"/>
          <w:sz w:val="10"/>
          <w:szCs w:val="10"/>
        </w:rPr>
        <w:t xml:space="preserve"> Smíchejte ~4 odměrky (18,5 g) prášku s 300-350 ml vody. Vypijte 1 dávku asi 20 minut před tréninkem. Odměrka v balení slouží k usnadnění porcování, ale nezaručuje přesné dávkování. K odměření přesného množství je vhodné použít váhy. Nepřekračujte doporučenou denní dávku.</w:t>
      </w:r>
    </w:p>
    <w:p w:rsidR="00C16228" w:rsidRPr="00C16228" w:rsidRDefault="00C16228" w:rsidP="00C16228">
      <w:pPr>
        <w:spacing w:after="0"/>
        <w:rPr>
          <w:rFonts w:ascii="Arial Narrow" w:hAnsi="Arial Narrow" w:cs="Webdings"/>
          <w:sz w:val="10"/>
          <w:szCs w:val="10"/>
        </w:rPr>
      </w:pPr>
      <w:r>
        <w:rPr>
          <w:rFonts w:ascii="Arial Narrow" w:hAnsi="Arial Narrow" w:cs="Webdings"/>
          <w:b/>
          <w:sz w:val="10"/>
          <w:szCs w:val="10"/>
        </w:rPr>
        <w:t xml:space="preserve">- </w:t>
      </w:r>
      <w:r w:rsidRPr="00C16228">
        <w:rPr>
          <w:rFonts w:ascii="Arial Narrow" w:hAnsi="Arial Narrow" w:cs="Webdings"/>
          <w:b/>
          <w:sz w:val="10"/>
          <w:szCs w:val="10"/>
        </w:rPr>
        <w:t>Velikost porce:</w:t>
      </w:r>
      <w:r w:rsidRPr="00C16228">
        <w:rPr>
          <w:rFonts w:ascii="Arial Narrow" w:hAnsi="Arial Narrow" w:cs="Webdings"/>
          <w:sz w:val="10"/>
          <w:szCs w:val="10"/>
        </w:rPr>
        <w:t xml:space="preserve"> ~4 odměrky (18,5 g) Porce v balení: 25</w:t>
      </w:r>
    </w:p>
    <w:p w:rsidR="00C16228" w:rsidRPr="00C16228" w:rsidRDefault="00C16228" w:rsidP="00C16228">
      <w:pPr>
        <w:spacing w:after="0"/>
        <w:rPr>
          <w:rFonts w:ascii="Arial Narrow" w:hAnsi="Arial Narrow" w:cs="Webdings"/>
          <w:sz w:val="10"/>
          <w:szCs w:val="10"/>
        </w:rPr>
      </w:pPr>
      <w:r>
        <w:rPr>
          <w:rFonts w:ascii="Arial Narrow" w:hAnsi="Arial Narrow" w:cs="Webdings"/>
          <w:b/>
          <w:sz w:val="10"/>
          <w:szCs w:val="10"/>
        </w:rPr>
        <w:t xml:space="preserve">- </w:t>
      </w:r>
      <w:r w:rsidRPr="00C16228">
        <w:rPr>
          <w:rFonts w:ascii="Arial Narrow" w:hAnsi="Arial Narrow" w:cs="Webdings"/>
          <w:b/>
          <w:sz w:val="10"/>
          <w:szCs w:val="10"/>
        </w:rPr>
        <w:t>Obsah aktivních látek v jedné dávce (18,5 g):</w:t>
      </w:r>
      <w:r w:rsidRPr="00C16228">
        <w:rPr>
          <w:rFonts w:ascii="Arial Narrow" w:hAnsi="Arial Narrow" w:cs="Webdings"/>
          <w:sz w:val="10"/>
          <w:szCs w:val="10"/>
        </w:rPr>
        <w:t xml:space="preserve"> Citrulin </w:t>
      </w:r>
      <w:proofErr w:type="spellStart"/>
      <w:r w:rsidRPr="00C16228">
        <w:rPr>
          <w:rFonts w:ascii="Arial Narrow" w:hAnsi="Arial Narrow" w:cs="Webdings"/>
          <w:sz w:val="10"/>
          <w:szCs w:val="10"/>
        </w:rPr>
        <w:t>malát</w:t>
      </w:r>
      <w:proofErr w:type="spellEnd"/>
      <w:r w:rsidRPr="00C16228">
        <w:rPr>
          <w:rFonts w:ascii="Arial Narrow" w:hAnsi="Arial Narrow" w:cs="Webdings"/>
          <w:sz w:val="10"/>
          <w:szCs w:val="10"/>
        </w:rPr>
        <w:t>: 6000 mg (z toho citrulin 4000 mg); Beta alanin: 3200 mg; L-arginin alfaketoglutarát (A-AKG): 2000 mg (z toho L-arginin: 1400 mg); Betain: 1500 mg;</w:t>
      </w:r>
      <w:r>
        <w:rPr>
          <w:rFonts w:ascii="Arial Narrow" w:hAnsi="Arial Narrow" w:cs="Webdings"/>
          <w:sz w:val="10"/>
          <w:szCs w:val="10"/>
        </w:rPr>
        <w:t xml:space="preserve"> </w:t>
      </w:r>
      <w:proofErr w:type="spellStart"/>
      <w:r w:rsidRPr="00C16228">
        <w:rPr>
          <w:rFonts w:ascii="Arial Narrow" w:hAnsi="Arial Narrow" w:cs="Webdings"/>
          <w:sz w:val="10"/>
          <w:szCs w:val="10"/>
        </w:rPr>
        <w:t>Glycerylmonostearát</w:t>
      </w:r>
      <w:proofErr w:type="spellEnd"/>
      <w:r w:rsidRPr="00C16228">
        <w:rPr>
          <w:rFonts w:ascii="Arial Narrow" w:hAnsi="Arial Narrow" w:cs="Webdings"/>
          <w:sz w:val="10"/>
          <w:szCs w:val="10"/>
        </w:rPr>
        <w:t>: 1500 mg; Kofein: 400 mg;</w:t>
      </w:r>
    </w:p>
    <w:p w:rsidR="00C16228" w:rsidRPr="00C16228" w:rsidRDefault="00C16228" w:rsidP="00C16228">
      <w:pPr>
        <w:spacing w:after="0"/>
        <w:rPr>
          <w:rFonts w:ascii="Arial Narrow" w:hAnsi="Arial Narrow" w:cs="Webdings"/>
          <w:sz w:val="10"/>
          <w:szCs w:val="10"/>
        </w:rPr>
      </w:pPr>
      <w:r>
        <w:rPr>
          <w:rFonts w:ascii="Arial Narrow" w:hAnsi="Arial Narrow" w:cs="Webdings"/>
          <w:b/>
          <w:sz w:val="10"/>
          <w:szCs w:val="10"/>
        </w:rPr>
        <w:t xml:space="preserve">- </w:t>
      </w:r>
      <w:r w:rsidRPr="00C16228">
        <w:rPr>
          <w:rFonts w:ascii="Arial Narrow" w:hAnsi="Arial Narrow" w:cs="Webdings"/>
          <w:b/>
          <w:sz w:val="10"/>
          <w:szCs w:val="10"/>
        </w:rPr>
        <w:t>Složení:</w:t>
      </w:r>
      <w:r w:rsidRPr="00C16228">
        <w:rPr>
          <w:rFonts w:ascii="Arial Narrow" w:hAnsi="Arial Narrow" w:cs="Webdings"/>
          <w:sz w:val="10"/>
          <w:szCs w:val="10"/>
        </w:rPr>
        <w:t xml:space="preserve"> citrulin </w:t>
      </w:r>
      <w:proofErr w:type="spellStart"/>
      <w:r w:rsidRPr="00C16228">
        <w:rPr>
          <w:rFonts w:ascii="Arial Narrow" w:hAnsi="Arial Narrow" w:cs="Webdings"/>
          <w:sz w:val="10"/>
          <w:szCs w:val="10"/>
        </w:rPr>
        <w:t>malát</w:t>
      </w:r>
      <w:proofErr w:type="spellEnd"/>
      <w:r w:rsidRPr="00C16228">
        <w:rPr>
          <w:rFonts w:ascii="Arial Narrow" w:hAnsi="Arial Narrow" w:cs="Webdings"/>
          <w:sz w:val="10"/>
          <w:szCs w:val="10"/>
        </w:rPr>
        <w:t>, beta alanin, L-arginin alfaketoglutarát (A-AKG), bezvodý betain, stabilizátor (glycerylmonostearát), regulátor kyselosti (E500(ii)), protispékavá látka (E551), aromata, bezvodý kofein, sladidla (acesulfam K, sukralóza, steviol-glykosidy), sůl, barviva (E160a, E110*). *Může mít nepříznivý vliv na aktivitu a pozornost dětí.</w:t>
      </w:r>
    </w:p>
    <w:p w:rsidR="00C16228" w:rsidRPr="00C16228" w:rsidRDefault="00C16228" w:rsidP="00C16228">
      <w:pPr>
        <w:spacing w:after="0"/>
        <w:rPr>
          <w:rFonts w:ascii="Arial Narrow" w:hAnsi="Arial Narrow" w:cs="Webdings"/>
          <w:sz w:val="10"/>
          <w:szCs w:val="10"/>
        </w:rPr>
      </w:pPr>
      <w:r>
        <w:rPr>
          <w:rFonts w:ascii="Arial Narrow" w:hAnsi="Arial Narrow" w:cs="Webdings"/>
          <w:b/>
          <w:sz w:val="10"/>
          <w:szCs w:val="10"/>
        </w:rPr>
        <w:t xml:space="preserve">- </w:t>
      </w:r>
      <w:r w:rsidRPr="00C16228">
        <w:rPr>
          <w:rFonts w:ascii="Arial Narrow" w:hAnsi="Arial Narrow" w:cs="Webdings"/>
          <w:b/>
          <w:sz w:val="10"/>
          <w:szCs w:val="10"/>
        </w:rPr>
        <w:t>Upozornění:</w:t>
      </w:r>
      <w:r w:rsidRPr="00C16228">
        <w:rPr>
          <w:rFonts w:ascii="Arial Narrow" w:hAnsi="Arial Narrow" w:cs="Webdings"/>
          <w:sz w:val="10"/>
          <w:szCs w:val="10"/>
        </w:rPr>
        <w:t xml:space="preserve"> Pouze pro zdravé dospělé. Nepoužívejte, pokud jste alergičtí na některou ze sloučenin produktu. Nepřekračujte dávku 400 mg kofeinu denně ze všech zdrojů. Doplňky stravy by neměly být používány jako náhrada pestré a dobře vyvážené stravy. Doporučuje se pestrá a vyvážená strava a zdravý životní styl. Nepoužívejte, pokud jste těhotná nebo kojící. Uchovávejte mimo dosah malých dětí. Nekonzumujte s alkoholem. Pokud užíváte léky, měli byste se před konzumací produktu poradit se svým lékařem.</w:t>
      </w:r>
    </w:p>
    <w:p w:rsidR="00537944" w:rsidRPr="00C16228" w:rsidRDefault="00C16228" w:rsidP="00C16228">
      <w:pPr>
        <w:spacing w:after="0"/>
        <w:rPr>
          <w:rFonts w:ascii="Arial Narrow" w:hAnsi="Arial Narrow"/>
        </w:rPr>
      </w:pPr>
      <w:r w:rsidRPr="00C16228">
        <w:rPr>
          <w:rFonts w:ascii="Arial Narrow" w:eastAsia="Arial Narrow" w:hAnsi="Arial Narrow" w:cs="Arial Narrow"/>
          <w:b/>
          <w:sz w:val="10"/>
          <w:szCs w:val="10"/>
        </w:rPr>
        <w:t>Výrobce:</w:t>
      </w:r>
      <w:r w:rsidRPr="00C16228">
        <w:rPr>
          <w:rFonts w:ascii="Arial Narrow" w:eastAsia="Arial Narrow" w:hAnsi="Arial Narrow" w:cs="Arial Narrow"/>
          <w:sz w:val="10"/>
          <w:szCs w:val="10"/>
        </w:rPr>
        <w:t xml:space="preserve"> uveden na obale. </w:t>
      </w:r>
      <w:r w:rsidRPr="00C16228">
        <w:rPr>
          <w:rFonts w:ascii="Arial Narrow" w:eastAsia="Arial Narrow" w:hAnsi="Arial Narrow" w:cs="Arial Narrow"/>
          <w:b/>
          <w:sz w:val="10"/>
          <w:szCs w:val="10"/>
        </w:rPr>
        <w:t>Distributor:</w:t>
      </w:r>
      <w:r w:rsidRPr="00C16228">
        <w:rPr>
          <w:rFonts w:ascii="Arial Narrow" w:eastAsia="Arial Narrow" w:hAnsi="Arial Narrow" w:cs="Arial Narrow"/>
          <w:sz w:val="10"/>
          <w:szCs w:val="10"/>
        </w:rPr>
        <w:t xml:space="preserve"> Fit pro sport s.r.o., VAT NUMBER: CZ08410976, </w:t>
      </w:r>
      <w:hyperlink r:id="rId4">
        <w:r w:rsidRPr="00C16228">
          <w:rPr>
            <w:rStyle w:val="Hypertextovodkaz"/>
            <w:rFonts w:ascii="Arial Black" w:eastAsia="Arial Narrow" w:hAnsi="Arial Black" w:cs="Arial Narrow"/>
            <w:sz w:val="12"/>
            <w:szCs w:val="10"/>
          </w:rPr>
          <w:t>www.fit</w:t>
        </w:r>
      </w:hyperlink>
      <w:r w:rsidRPr="00C16228">
        <w:rPr>
          <w:rStyle w:val="Hypertextovodkaz"/>
          <w:rFonts w:ascii="Arial Black" w:eastAsia="Arial Narrow" w:hAnsi="Arial Black" w:cs="Arial Narrow"/>
          <w:sz w:val="12"/>
          <w:szCs w:val="10"/>
        </w:rPr>
        <w:t>prosport.cz</w:t>
      </w:r>
    </w:p>
    <w:sectPr w:rsidR="00537944" w:rsidRPr="00C16228" w:rsidSect="003C7F59">
      <w:pgSz w:w="3402" w:h="3402"/>
      <w:pgMar w:top="57" w:right="57" w:bottom="57" w:left="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3C7F59"/>
    <w:rsid w:val="00084315"/>
    <w:rsid w:val="00150E13"/>
    <w:rsid w:val="003C7F59"/>
    <w:rsid w:val="00457485"/>
    <w:rsid w:val="00537944"/>
    <w:rsid w:val="006127BE"/>
    <w:rsid w:val="00722B2A"/>
    <w:rsid w:val="00732BB9"/>
    <w:rsid w:val="007F0281"/>
    <w:rsid w:val="00987573"/>
    <w:rsid w:val="00C16228"/>
    <w:rsid w:val="00C57F86"/>
    <w:rsid w:val="00CB6BF5"/>
    <w:rsid w:val="00D563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43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87573"/>
    <w:rPr>
      <w:b/>
      <w:bCs/>
    </w:rPr>
  </w:style>
  <w:style w:type="character" w:styleId="Hypertextovodkaz">
    <w:name w:val="Hyperlink"/>
    <w:basedOn w:val="Standardnpsmoodstavce"/>
    <w:uiPriority w:val="99"/>
    <w:unhideWhenUsed/>
    <w:rsid w:val="00722B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6791194">
      <w:bodyDiv w:val="1"/>
      <w:marLeft w:val="0"/>
      <w:marRight w:val="0"/>
      <w:marTop w:val="0"/>
      <w:marBottom w:val="0"/>
      <w:divBdr>
        <w:top w:val="none" w:sz="0" w:space="0" w:color="auto"/>
        <w:left w:val="none" w:sz="0" w:space="0" w:color="auto"/>
        <w:bottom w:val="none" w:sz="0" w:space="0" w:color="auto"/>
        <w:right w:val="none" w:sz="0" w:space="0" w:color="auto"/>
      </w:divBdr>
    </w:div>
    <w:div w:id="1490559937">
      <w:bodyDiv w:val="1"/>
      <w:marLeft w:val="0"/>
      <w:marRight w:val="0"/>
      <w:marTop w:val="0"/>
      <w:marBottom w:val="0"/>
      <w:divBdr>
        <w:top w:val="none" w:sz="0" w:space="0" w:color="auto"/>
        <w:left w:val="none" w:sz="0" w:space="0" w:color="auto"/>
        <w:bottom w:val="none" w:sz="0" w:space="0" w:color="auto"/>
        <w:right w:val="none" w:sz="0" w:space="0" w:color="auto"/>
      </w:divBdr>
    </w:div>
    <w:div w:id="1973100450">
      <w:bodyDiv w:val="1"/>
      <w:marLeft w:val="0"/>
      <w:marRight w:val="0"/>
      <w:marTop w:val="0"/>
      <w:marBottom w:val="0"/>
      <w:divBdr>
        <w:top w:val="none" w:sz="0" w:space="0" w:color="auto"/>
        <w:left w:val="none" w:sz="0" w:space="0" w:color="auto"/>
        <w:bottom w:val="none" w:sz="0" w:space="0" w:color="auto"/>
        <w:right w:val="none" w:sz="0" w:space="0" w:color="auto"/>
      </w:divBdr>
    </w:div>
    <w:div w:id="20746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nessauthorit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2023-03-21T10:35:00Z</cp:lastPrinted>
  <dcterms:created xsi:type="dcterms:W3CDTF">2023-04-28T11:58:00Z</dcterms:created>
  <dcterms:modified xsi:type="dcterms:W3CDTF">2023-04-28T11:58:00Z</dcterms:modified>
</cp:coreProperties>
</file>