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49FD" w14:textId="5C10AC19" w:rsidR="00535EE0" w:rsidRPr="00F52D64" w:rsidRDefault="00D34EDF" w:rsidP="00AB5CBA">
      <w:pPr>
        <w:spacing w:after="0"/>
        <w:jc w:val="both"/>
        <w:rPr>
          <w:rFonts w:ascii="Arial Black" w:eastAsia="Arial Narrow" w:hAnsi="Arial Black" w:cs="Arial Narrow"/>
          <w:sz w:val="12"/>
          <w:szCs w:val="10"/>
        </w:rPr>
      </w:pPr>
      <w:r w:rsidRPr="00F52D64">
        <w:rPr>
          <w:rFonts w:ascii="Arial Black" w:eastAsia="Arial Narrow" w:hAnsi="Arial Black" w:cs="Arial Narrow"/>
          <w:sz w:val="12"/>
          <w:szCs w:val="10"/>
        </w:rPr>
        <w:t xml:space="preserve">(CZ) </w:t>
      </w:r>
      <w:r w:rsidR="00DF2DDC" w:rsidRPr="00F52D64">
        <w:rPr>
          <w:rFonts w:ascii="Arial Black" w:eastAsia="Arial Narrow" w:hAnsi="Arial Black" w:cs="Arial Narrow"/>
          <w:sz w:val="12"/>
          <w:szCs w:val="10"/>
        </w:rPr>
        <w:t>KL ANABOLIC ISO WHEY</w:t>
      </w:r>
      <w:r w:rsidR="00F52D64" w:rsidRPr="00F52D64">
        <w:rPr>
          <w:rFonts w:ascii="Arial" w:hAnsi="Arial" w:cs="Arial"/>
          <w:sz w:val="12"/>
          <w:szCs w:val="12"/>
        </w:rPr>
        <w:t>®</w:t>
      </w:r>
      <w:r w:rsidR="00AB5CBA" w:rsidRPr="00F52D64">
        <w:rPr>
          <w:rFonts w:ascii="Arial Black" w:eastAsia="Arial Narrow" w:hAnsi="Arial Black" w:cs="Arial Narrow"/>
          <w:sz w:val="12"/>
          <w:szCs w:val="10"/>
        </w:rPr>
        <w:t xml:space="preserve"> </w:t>
      </w:r>
      <w:r w:rsidR="00DF2DDC" w:rsidRPr="00F52D64">
        <w:rPr>
          <w:rFonts w:ascii="Arial Black" w:eastAsia="Arial Narrow" w:hAnsi="Arial Black" w:cs="Arial Narrow"/>
          <w:sz w:val="12"/>
          <w:szCs w:val="10"/>
        </w:rPr>
        <w:t>2</w:t>
      </w:r>
      <w:r w:rsidR="00F52D64">
        <w:rPr>
          <w:rFonts w:ascii="Arial Black" w:eastAsia="Arial Narrow" w:hAnsi="Arial Black" w:cs="Arial Narrow"/>
          <w:sz w:val="12"/>
          <w:szCs w:val="10"/>
        </w:rPr>
        <w:t>000</w:t>
      </w:r>
      <w:r w:rsidR="00DF2DDC" w:rsidRPr="00F52D64">
        <w:rPr>
          <w:rFonts w:ascii="Arial Black" w:eastAsia="Arial Narrow" w:hAnsi="Arial Black" w:cs="Arial Narrow"/>
          <w:sz w:val="12"/>
          <w:szCs w:val="10"/>
        </w:rPr>
        <w:t xml:space="preserve"> g</w:t>
      </w:r>
    </w:p>
    <w:p w14:paraId="63882BF3" w14:textId="6CEE830B" w:rsidR="00DF2DDC" w:rsidRPr="00DF2DDC" w:rsidRDefault="00DF2DDC" w:rsidP="00DF2DDC">
      <w:pPr>
        <w:spacing w:after="0"/>
        <w:rPr>
          <w:rFonts w:ascii="Arial" w:eastAsia="Arial" w:hAnsi="Arial" w:cs="Arial"/>
          <w:sz w:val="9"/>
          <w:szCs w:val="9"/>
        </w:rPr>
      </w:pPr>
      <w:r w:rsidRPr="00DF2DDC">
        <w:rPr>
          <w:rFonts w:ascii="Arial" w:eastAsia="Arial" w:hAnsi="Arial" w:cs="Arial"/>
          <w:sz w:val="9"/>
          <w:szCs w:val="9"/>
        </w:rPr>
        <w:t>Instantní nápoj v prášku s vysokým podílem bílkovin. S příchutí a sladidly. Výrobek je vhodný pro</w:t>
      </w:r>
      <w:r>
        <w:rPr>
          <w:rFonts w:ascii="Arial" w:eastAsia="Arial" w:hAnsi="Arial" w:cs="Arial"/>
          <w:sz w:val="9"/>
          <w:szCs w:val="9"/>
        </w:rPr>
        <w:t xml:space="preserve"> sportovce a</w:t>
      </w:r>
      <w:r w:rsidRPr="00DF2DDC">
        <w:rPr>
          <w:rFonts w:ascii="Arial" w:eastAsia="Arial" w:hAnsi="Arial" w:cs="Arial"/>
          <w:sz w:val="9"/>
          <w:szCs w:val="9"/>
        </w:rPr>
        <w:t xml:space="preserve"> fyzicky aktivní </w:t>
      </w:r>
      <w:r>
        <w:rPr>
          <w:rFonts w:ascii="Arial" w:eastAsia="Arial" w:hAnsi="Arial" w:cs="Arial"/>
          <w:sz w:val="9"/>
          <w:szCs w:val="9"/>
        </w:rPr>
        <w:t xml:space="preserve">jedince. </w:t>
      </w:r>
    </w:p>
    <w:p w14:paraId="7A0AF34C" w14:textId="2CEDDFE2" w:rsidR="00DF2DDC" w:rsidRPr="00DF2DDC" w:rsidRDefault="00DF2DDC" w:rsidP="00DF2DDC">
      <w:pPr>
        <w:spacing w:after="0"/>
        <w:jc w:val="both"/>
        <w:rPr>
          <w:rFonts w:ascii="Arial Narrow" w:eastAsia="Arial" w:hAnsi="Arial Narrow" w:cs="Arial"/>
          <w:sz w:val="10"/>
          <w:szCs w:val="10"/>
        </w:rPr>
      </w:pPr>
      <w:r w:rsidRPr="00DF2DDC">
        <w:rPr>
          <w:rFonts w:ascii="Webdings" w:hAnsi="Webdings" w:cs="Webdings"/>
          <w:sz w:val="10"/>
          <w:szCs w:val="10"/>
        </w:rPr>
        <w:t></w:t>
      </w:r>
      <w:r w:rsidRPr="00DF2DDC">
        <w:rPr>
          <w:rFonts w:ascii="Arial Narrow" w:eastAsia="Arial" w:hAnsi="Arial Narrow" w:cs="Arial"/>
          <w:b/>
          <w:sz w:val="10"/>
          <w:szCs w:val="10"/>
        </w:rPr>
        <w:t xml:space="preserve">Velikost jedné dávky: </w:t>
      </w:r>
      <w:r>
        <w:rPr>
          <w:rFonts w:ascii="Arial Narrow" w:eastAsia="Arial" w:hAnsi="Arial Narrow" w:cs="Arial"/>
          <w:sz w:val="10"/>
          <w:szCs w:val="10"/>
        </w:rPr>
        <w:t xml:space="preserve">1 odměrka (30 g) </w:t>
      </w:r>
      <w:r w:rsidRPr="00DF2DDC">
        <w:rPr>
          <w:rFonts w:ascii="Webdings" w:hAnsi="Webdings" w:cs="Webdings"/>
          <w:sz w:val="10"/>
          <w:szCs w:val="10"/>
        </w:rPr>
        <w:t>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</w:t>
      </w:r>
      <w:r w:rsidRPr="00DF2DDC">
        <w:rPr>
          <w:rFonts w:ascii="Arial Narrow" w:eastAsia="Arial" w:hAnsi="Arial Narrow" w:cs="Arial"/>
          <w:b/>
          <w:sz w:val="10"/>
          <w:szCs w:val="10"/>
        </w:rPr>
        <w:t xml:space="preserve">Počet dávek v balení: </w:t>
      </w:r>
      <w:r w:rsidRPr="00DF2DDC">
        <w:rPr>
          <w:rFonts w:ascii="Arial Narrow" w:eastAsia="Arial" w:hAnsi="Arial Narrow" w:cs="Arial"/>
          <w:sz w:val="10"/>
          <w:szCs w:val="10"/>
        </w:rPr>
        <w:t>6</w:t>
      </w:r>
      <w:r>
        <w:rPr>
          <w:rFonts w:ascii="Arial Narrow" w:eastAsia="Arial" w:hAnsi="Arial Narrow" w:cs="Arial"/>
          <w:sz w:val="10"/>
          <w:szCs w:val="10"/>
        </w:rPr>
        <w:t>6</w:t>
      </w:r>
      <w:r w:rsidRPr="00DF2DDC">
        <w:rPr>
          <w:rFonts w:ascii="Arial Narrow" w:eastAsia="Arial" w:hAnsi="Arial Narrow" w:cs="Arial"/>
          <w:sz w:val="10"/>
          <w:szCs w:val="10"/>
        </w:rPr>
        <w:t>.</w:t>
      </w:r>
    </w:p>
    <w:p w14:paraId="0E31FF64" w14:textId="619BD408" w:rsidR="00DF2DDC" w:rsidRDefault="00DF2DDC" w:rsidP="00AB5CBA">
      <w:pPr>
        <w:spacing w:after="0"/>
        <w:jc w:val="both"/>
        <w:rPr>
          <w:rFonts w:ascii="Arial Narrow" w:eastAsia="Arial" w:hAnsi="Arial Narrow" w:cs="Arial"/>
          <w:sz w:val="10"/>
          <w:szCs w:val="10"/>
        </w:rPr>
      </w:pPr>
      <w:r w:rsidRPr="00DF2DDC">
        <w:rPr>
          <w:rFonts w:ascii="Webdings" w:hAnsi="Webdings" w:cs="Webdings"/>
          <w:sz w:val="10"/>
          <w:szCs w:val="10"/>
        </w:rPr>
        <w:t></w:t>
      </w:r>
      <w:r w:rsidR="0062543F">
        <w:rPr>
          <w:rFonts w:ascii="Arial Narrow" w:eastAsia="Arial" w:hAnsi="Arial Narrow" w:cs="Arial"/>
          <w:b/>
          <w:sz w:val="10"/>
          <w:szCs w:val="10"/>
        </w:rPr>
        <w:t>Nutriční informace na 30</w:t>
      </w:r>
      <w:r w:rsidRPr="00DF2DDC">
        <w:rPr>
          <w:rFonts w:ascii="Arial Narrow" w:eastAsia="Arial" w:hAnsi="Arial Narrow" w:cs="Arial"/>
          <w:b/>
          <w:sz w:val="10"/>
          <w:szCs w:val="10"/>
        </w:rPr>
        <w:t xml:space="preserve"> g: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Energetická hodnota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</w:t>
      </w:r>
      <w:r w:rsidR="0062543F">
        <w:rPr>
          <w:rFonts w:ascii="Arial Narrow" w:eastAsia="Arial" w:hAnsi="Arial Narrow" w:cs="Arial"/>
          <w:sz w:val="10"/>
          <w:szCs w:val="10"/>
        </w:rPr>
        <w:t>478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kJ/</w:t>
      </w:r>
      <w:r w:rsidR="0062543F">
        <w:rPr>
          <w:rFonts w:ascii="Arial Narrow" w:eastAsia="Arial" w:hAnsi="Arial Narrow" w:cs="Arial"/>
          <w:sz w:val="10"/>
          <w:szCs w:val="10"/>
        </w:rPr>
        <w:t>113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kcal</w:t>
      </w:r>
      <w:r w:rsidR="0062543F">
        <w:rPr>
          <w:rFonts w:ascii="Arial Narrow" w:eastAsia="Arial" w:hAnsi="Arial Narrow" w:cs="Arial"/>
          <w:sz w:val="10"/>
          <w:szCs w:val="10"/>
        </w:rPr>
        <w:t>; tuky: 0,8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g, z </w:t>
      </w:r>
      <w:r w:rsidR="0062543F">
        <w:rPr>
          <w:rFonts w:ascii="Arial Narrow" w:eastAsia="Arial" w:hAnsi="Arial Narrow" w:cs="Arial"/>
          <w:sz w:val="10"/>
          <w:szCs w:val="10"/>
        </w:rPr>
        <w:t>toho nasycené mastné kyseliny 0,5 g; sacharidy 0,9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g, z toho cukry </w:t>
      </w:r>
      <w:r w:rsidR="0062543F">
        <w:rPr>
          <w:rFonts w:ascii="Arial Narrow" w:eastAsia="Arial" w:hAnsi="Arial Narrow" w:cs="Arial"/>
          <w:sz w:val="10"/>
          <w:szCs w:val="10"/>
        </w:rPr>
        <w:t>0,9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bílkoviny </w:t>
      </w:r>
      <w:r w:rsidR="0062543F">
        <w:rPr>
          <w:rFonts w:ascii="Arial Narrow" w:eastAsia="Arial" w:hAnsi="Arial Narrow" w:cs="Arial"/>
          <w:sz w:val="10"/>
          <w:szCs w:val="10"/>
        </w:rPr>
        <w:t>25,5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sůl 0,</w:t>
      </w:r>
      <w:r w:rsidR="0062543F">
        <w:rPr>
          <w:rFonts w:ascii="Arial Narrow" w:eastAsia="Arial" w:hAnsi="Arial Narrow" w:cs="Arial"/>
          <w:sz w:val="10"/>
          <w:szCs w:val="10"/>
        </w:rPr>
        <w:t xml:space="preserve">14 </w:t>
      </w:r>
      <w:r w:rsidRPr="00DF2DDC">
        <w:rPr>
          <w:rFonts w:ascii="Arial Narrow" w:eastAsia="Arial" w:hAnsi="Arial Narrow" w:cs="Arial"/>
          <w:sz w:val="10"/>
          <w:szCs w:val="10"/>
        </w:rPr>
        <w:t>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kreatin monohydrát </w:t>
      </w:r>
      <w:r w:rsidR="0062543F">
        <w:rPr>
          <w:rFonts w:ascii="Arial Narrow" w:eastAsia="Arial" w:hAnsi="Arial Narrow" w:cs="Arial"/>
          <w:sz w:val="10"/>
          <w:szCs w:val="10"/>
        </w:rPr>
        <w:t>3000 mg;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taurin </w:t>
      </w:r>
      <w:r w:rsidR="0062543F">
        <w:rPr>
          <w:rFonts w:ascii="Arial Narrow" w:eastAsia="Arial" w:hAnsi="Arial Narrow" w:cs="Arial"/>
          <w:sz w:val="10"/>
          <w:szCs w:val="10"/>
        </w:rPr>
        <w:t>1000 mg;</w:t>
      </w:r>
      <w:r w:rsidRPr="00DF2DDC">
        <w:rPr>
          <w:rFonts w:ascii="Arial Narrow" w:eastAsia="Arial" w:hAnsi="Arial Narrow" w:cs="Arial"/>
          <w:sz w:val="10"/>
          <w:szCs w:val="10"/>
        </w:rPr>
        <w:t>, kyselina D-asparagová</w:t>
      </w:r>
      <w:r w:rsidR="0062543F">
        <w:rPr>
          <w:rFonts w:ascii="Arial Narrow" w:eastAsia="Arial" w:hAnsi="Arial Narrow" w:cs="Arial"/>
          <w:sz w:val="10"/>
          <w:szCs w:val="10"/>
        </w:rPr>
        <w:t xml:space="preserve"> 500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mg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</w:t>
      </w:r>
      <w:r w:rsidRPr="0062543F">
        <w:rPr>
          <w:rFonts w:ascii="Arial Narrow" w:eastAsia="Arial" w:hAnsi="Arial Narrow" w:cs="Arial"/>
          <w:b/>
          <w:sz w:val="10"/>
          <w:szCs w:val="10"/>
        </w:rPr>
        <w:t>Typický aminokyselinový profil</w:t>
      </w:r>
      <w:r w:rsidR="0062543F" w:rsidRPr="0062543F">
        <w:rPr>
          <w:rFonts w:ascii="Arial Narrow" w:eastAsia="Arial" w:hAnsi="Arial Narrow" w:cs="Arial"/>
          <w:b/>
          <w:sz w:val="10"/>
          <w:szCs w:val="10"/>
        </w:rPr>
        <w:t xml:space="preserve"> na 100 g výrobku</w:t>
      </w:r>
      <w:r w:rsidRPr="0062543F">
        <w:rPr>
          <w:rFonts w:ascii="Arial Narrow" w:eastAsia="Arial" w:hAnsi="Arial Narrow" w:cs="Arial"/>
          <w:b/>
          <w:sz w:val="10"/>
          <w:szCs w:val="10"/>
        </w:rPr>
        <w:t>:</w:t>
      </w:r>
      <w:r w:rsidR="0062543F">
        <w:rPr>
          <w:rFonts w:ascii="Arial Narrow" w:eastAsia="Arial" w:hAnsi="Arial Narrow" w:cs="Arial"/>
          <w:sz w:val="10"/>
          <w:szCs w:val="10"/>
        </w:rPr>
        <w:t xml:space="preserve"> L-leucin: </w:t>
      </w:r>
      <w:r w:rsidRPr="00DF2DDC">
        <w:rPr>
          <w:rFonts w:ascii="Arial Narrow" w:eastAsia="Arial" w:hAnsi="Arial Narrow" w:cs="Arial"/>
          <w:sz w:val="10"/>
          <w:szCs w:val="10"/>
        </w:rPr>
        <w:t>10,1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L-isoleucin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7,5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L-valin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6,4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BCAA celkem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24 g</w:t>
      </w:r>
      <w:r w:rsidR="0062543F">
        <w:rPr>
          <w:rFonts w:ascii="Arial Narrow" w:eastAsia="Arial" w:hAnsi="Arial Narrow" w:cs="Arial"/>
          <w:sz w:val="10"/>
          <w:szCs w:val="10"/>
        </w:rPr>
        <w:t xml:space="preserve">, kyselina L-asparagová:  11,4 g; kyselina L-glutamová: </w:t>
      </w:r>
      <w:r w:rsidRPr="00DF2DDC">
        <w:rPr>
          <w:rFonts w:ascii="Arial Narrow" w:eastAsia="Arial" w:hAnsi="Arial Narrow" w:cs="Arial"/>
          <w:sz w:val="10"/>
          <w:szCs w:val="10"/>
        </w:rPr>
        <w:t>19,5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L-serin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4,9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glycin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1,1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L-histidin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1,0 g</w:t>
      </w:r>
      <w:r w:rsidR="0062543F">
        <w:rPr>
          <w:rFonts w:ascii="Arial Narrow" w:eastAsia="Arial" w:hAnsi="Arial Narrow" w:cs="Arial"/>
          <w:sz w:val="10"/>
          <w:szCs w:val="10"/>
        </w:rPr>
        <w:t xml:space="preserve">; L-arginin: </w:t>
      </w:r>
      <w:r w:rsidRPr="00DF2DDC">
        <w:rPr>
          <w:rFonts w:ascii="Arial Narrow" w:eastAsia="Arial" w:hAnsi="Arial Narrow" w:cs="Arial"/>
          <w:sz w:val="10"/>
          <w:szCs w:val="10"/>
        </w:rPr>
        <w:t>1,5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L-threonin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7,3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L-alanin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5,0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L-prolin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5,7 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L-tyrosin </w:t>
      </w:r>
      <w:r w:rsidR="0062543F">
        <w:rPr>
          <w:rFonts w:ascii="Arial Narrow" w:eastAsia="Arial" w:hAnsi="Arial Narrow" w:cs="Arial"/>
          <w:sz w:val="10"/>
          <w:szCs w:val="10"/>
        </w:rPr>
        <w:t>1,9 g;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L-metionin</w:t>
      </w:r>
      <w:r w:rsidR="0062543F">
        <w:rPr>
          <w:rFonts w:ascii="Arial Narrow" w:eastAsia="Arial" w:hAnsi="Arial Narrow" w:cs="Arial"/>
          <w:sz w:val="10"/>
          <w:szCs w:val="10"/>
        </w:rPr>
        <w:t xml:space="preserve">: </w:t>
      </w:r>
      <w:r w:rsidRPr="00DF2DDC">
        <w:rPr>
          <w:rFonts w:ascii="Arial Narrow" w:eastAsia="Arial" w:hAnsi="Arial Narrow" w:cs="Arial"/>
          <w:sz w:val="10"/>
          <w:szCs w:val="10"/>
        </w:rPr>
        <w:t>1,7g</w:t>
      </w:r>
      <w:r w:rsidR="0062543F">
        <w:rPr>
          <w:rFonts w:ascii="Arial Narrow" w:eastAsia="Arial" w:hAnsi="Arial Narrow" w:cs="Arial"/>
          <w:sz w:val="10"/>
          <w:szCs w:val="10"/>
        </w:rPr>
        <w:t xml:space="preserve">; cystein: </w:t>
      </w:r>
      <w:r w:rsidRPr="00DF2DDC">
        <w:rPr>
          <w:rFonts w:ascii="Arial Narrow" w:eastAsia="Arial" w:hAnsi="Arial Narrow" w:cs="Arial"/>
          <w:sz w:val="10"/>
          <w:szCs w:val="10"/>
        </w:rPr>
        <w:t>2,0</w:t>
      </w:r>
      <w:r w:rsidR="0062543F">
        <w:rPr>
          <w:rFonts w:ascii="Arial Narrow" w:eastAsia="Arial" w:hAnsi="Arial Narrow" w:cs="Arial"/>
          <w:sz w:val="10"/>
          <w:szCs w:val="10"/>
        </w:rPr>
        <w:t xml:space="preserve"> </w:t>
      </w:r>
      <w:r w:rsidRPr="00DF2DDC">
        <w:rPr>
          <w:rFonts w:ascii="Arial Narrow" w:eastAsia="Arial" w:hAnsi="Arial Narrow" w:cs="Arial"/>
          <w:sz w:val="10"/>
          <w:szCs w:val="10"/>
        </w:rPr>
        <w:t>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L-fe</w:t>
      </w:r>
      <w:r>
        <w:rPr>
          <w:rFonts w:ascii="Arial Narrow" w:eastAsia="Arial" w:hAnsi="Arial Narrow" w:cs="Arial"/>
          <w:sz w:val="10"/>
          <w:szCs w:val="10"/>
        </w:rPr>
        <w:t>nylalanin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>
        <w:rPr>
          <w:rFonts w:ascii="Arial Narrow" w:eastAsia="Arial" w:hAnsi="Arial Narrow" w:cs="Arial"/>
          <w:sz w:val="10"/>
          <w:szCs w:val="10"/>
        </w:rPr>
        <w:t xml:space="preserve"> 2,4</w:t>
      </w:r>
      <w:r w:rsidR="0062543F">
        <w:rPr>
          <w:rFonts w:ascii="Arial Narrow" w:eastAsia="Arial" w:hAnsi="Arial Narrow" w:cs="Arial"/>
          <w:sz w:val="10"/>
          <w:szCs w:val="10"/>
        </w:rPr>
        <w:t>g;</w:t>
      </w:r>
      <w:r>
        <w:rPr>
          <w:rFonts w:ascii="Arial Narrow" w:eastAsia="Arial" w:hAnsi="Arial Narrow" w:cs="Arial"/>
          <w:sz w:val="10"/>
          <w:szCs w:val="10"/>
        </w:rPr>
        <w:t xml:space="preserve"> L-lysin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>
        <w:rPr>
          <w:rFonts w:ascii="Arial Narrow" w:eastAsia="Arial" w:hAnsi="Arial Narrow" w:cs="Arial"/>
          <w:sz w:val="10"/>
          <w:szCs w:val="10"/>
        </w:rPr>
        <w:t xml:space="preserve"> 9,3</w:t>
      </w:r>
      <w:r w:rsidR="0062543F">
        <w:rPr>
          <w:rFonts w:ascii="Arial Narrow" w:eastAsia="Arial" w:hAnsi="Arial Narrow" w:cs="Arial"/>
          <w:sz w:val="10"/>
          <w:szCs w:val="10"/>
        </w:rPr>
        <w:t>g;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L-tryptofan</w:t>
      </w:r>
      <w:r w:rsidR="0062543F">
        <w:rPr>
          <w:rFonts w:ascii="Arial Narrow" w:eastAsia="Arial" w:hAnsi="Arial Narrow" w:cs="Arial"/>
          <w:sz w:val="10"/>
          <w:szCs w:val="10"/>
        </w:rPr>
        <w:t>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1,3g</w:t>
      </w:r>
      <w:r w:rsidR="0062543F">
        <w:rPr>
          <w:rFonts w:ascii="Arial Narrow" w:eastAsia="Arial" w:hAnsi="Arial Narrow" w:cs="Arial"/>
          <w:sz w:val="10"/>
          <w:szCs w:val="10"/>
        </w:rPr>
        <w:t>;</w:t>
      </w:r>
      <w:r>
        <w:rPr>
          <w:rFonts w:ascii="Arial Narrow" w:eastAsia="Arial" w:hAnsi="Arial Narrow" w:cs="Arial"/>
          <w:sz w:val="10"/>
          <w:szCs w:val="10"/>
        </w:rPr>
        <w:t xml:space="preserve"> </w:t>
      </w:r>
    </w:p>
    <w:p w14:paraId="706F059C" w14:textId="6AD36A2B" w:rsidR="00DF2DDC" w:rsidRDefault="00DF2DDC" w:rsidP="00AB5CBA">
      <w:pPr>
        <w:spacing w:after="0"/>
        <w:jc w:val="both"/>
        <w:rPr>
          <w:rFonts w:ascii="Arial Narrow" w:eastAsia="Arial" w:hAnsi="Arial Narrow" w:cs="Arial"/>
          <w:sz w:val="10"/>
          <w:szCs w:val="10"/>
        </w:rPr>
      </w:pPr>
      <w:r w:rsidRPr="00DF2DDC">
        <w:rPr>
          <w:rFonts w:ascii="Webdings" w:hAnsi="Webdings" w:cs="Webdings"/>
          <w:sz w:val="10"/>
          <w:szCs w:val="10"/>
        </w:rPr>
        <w:t></w:t>
      </w:r>
      <w:r w:rsidRPr="00DF2DDC">
        <w:rPr>
          <w:rFonts w:ascii="Arial Narrow" w:eastAsia="Arial" w:hAnsi="Arial Narrow" w:cs="Arial"/>
          <w:i/>
          <w:sz w:val="10"/>
          <w:szCs w:val="10"/>
        </w:rPr>
        <w:t xml:space="preserve"> </w:t>
      </w:r>
      <w:r w:rsidRPr="00DF2DDC">
        <w:rPr>
          <w:rFonts w:ascii="Arial Narrow" w:eastAsia="Arial" w:hAnsi="Arial Narrow" w:cs="Arial"/>
          <w:b/>
          <w:sz w:val="10"/>
          <w:szCs w:val="10"/>
        </w:rPr>
        <w:t>Složení: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Izolát syrovátkové bílkoviny (</w:t>
      </w:r>
      <w:r w:rsidRPr="00DF2DDC">
        <w:rPr>
          <w:rFonts w:ascii="Arial Narrow" w:eastAsia="Arial" w:hAnsi="Arial Narrow" w:cs="Arial"/>
          <w:b/>
          <w:sz w:val="10"/>
          <w:szCs w:val="10"/>
        </w:rPr>
        <w:t>z mléka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), kreatin monohydrát, kakao </w:t>
      </w:r>
      <w:r w:rsidRPr="00DF2DDC">
        <w:rPr>
          <w:rFonts w:ascii="Arial Narrow" w:eastAsia="Arial" w:hAnsi="Arial Narrow" w:cs="Arial"/>
          <w:sz w:val="10"/>
          <w:szCs w:val="10"/>
          <w:vertAlign w:val="superscript"/>
        </w:rPr>
        <w:t>(1,7,8),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taurin, aroma </w:t>
      </w:r>
      <w:r w:rsidRPr="00DF2DDC">
        <w:rPr>
          <w:rFonts w:ascii="Arial Narrow" w:eastAsia="Arial" w:hAnsi="Arial Narrow" w:cs="Arial"/>
          <w:sz w:val="10"/>
          <w:szCs w:val="10"/>
          <w:vertAlign w:val="superscript"/>
        </w:rPr>
        <w:t>(1,2,3,4,5,6,7,8,9)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, instantní káva </w:t>
      </w:r>
      <w:r w:rsidRPr="00DF2DDC">
        <w:rPr>
          <w:rFonts w:ascii="Arial Narrow" w:eastAsia="Arial" w:hAnsi="Arial Narrow" w:cs="Arial"/>
          <w:sz w:val="10"/>
          <w:szCs w:val="10"/>
          <w:vertAlign w:val="superscript"/>
        </w:rPr>
        <w:t>(9)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, kyselina D-asparagová (DAA), sůl </w:t>
      </w:r>
      <w:r w:rsidRPr="00DF2DDC">
        <w:rPr>
          <w:rFonts w:ascii="Arial Narrow" w:eastAsia="Arial" w:hAnsi="Arial Narrow" w:cs="Arial"/>
          <w:sz w:val="10"/>
          <w:szCs w:val="10"/>
          <w:vertAlign w:val="superscript"/>
        </w:rPr>
        <w:t>(1,8),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protispékavá látka (oxid křemičitý), koncentrát šťávy z červené řepy </w:t>
      </w:r>
      <w:r w:rsidRPr="00DF2DDC">
        <w:rPr>
          <w:rFonts w:ascii="Arial Narrow" w:eastAsia="Arial" w:hAnsi="Arial Narrow" w:cs="Arial"/>
          <w:sz w:val="10"/>
          <w:szCs w:val="10"/>
          <w:vertAlign w:val="superscript"/>
        </w:rPr>
        <w:t>(3</w:t>
      </w:r>
      <w:r>
        <w:rPr>
          <w:rFonts w:ascii="Arial Narrow" w:eastAsia="Arial" w:hAnsi="Arial Narrow" w:cs="Arial"/>
          <w:sz w:val="10"/>
          <w:szCs w:val="10"/>
          <w:vertAlign w:val="superscript"/>
        </w:rPr>
        <w:t>)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, barviva [E150c </w:t>
      </w:r>
      <w:r w:rsidRPr="00DF2DDC">
        <w:rPr>
          <w:rFonts w:ascii="Arial Narrow" w:eastAsia="Arial" w:hAnsi="Arial Narrow" w:cs="Arial"/>
          <w:sz w:val="10"/>
          <w:szCs w:val="10"/>
          <w:vertAlign w:val="superscript"/>
        </w:rPr>
        <w:t>(6)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, E160a </w:t>
      </w:r>
      <w:r w:rsidRPr="0062543F">
        <w:rPr>
          <w:rFonts w:ascii="Arial Narrow" w:eastAsia="Arial" w:hAnsi="Arial Narrow" w:cs="Arial"/>
          <w:sz w:val="10"/>
          <w:szCs w:val="10"/>
          <w:vertAlign w:val="superscript"/>
        </w:rPr>
        <w:t>(2,6)</w:t>
      </w:r>
      <w:r w:rsidRPr="0062543F">
        <w:rPr>
          <w:rFonts w:ascii="Arial Narrow" w:eastAsia="Arial" w:hAnsi="Arial Narrow" w:cs="Arial"/>
          <w:sz w:val="10"/>
          <w:szCs w:val="10"/>
        </w:rPr>
        <w:t>]</w:t>
      </w:r>
      <w:r w:rsidRPr="0062543F">
        <w:rPr>
          <w:rFonts w:ascii="Arial Narrow" w:eastAsia="Arial" w:hAnsi="Arial Narrow" w:cs="Arial"/>
          <w:sz w:val="10"/>
          <w:szCs w:val="10"/>
          <w:vertAlign w:val="superscript"/>
        </w:rPr>
        <w:t>,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zahušťovadlo (celulózová guma), sladidlo (sukralosa</w:t>
      </w:r>
      <w:r w:rsidR="0062543F">
        <w:rPr>
          <w:rFonts w:ascii="Arial Narrow" w:eastAsia="Arial" w:hAnsi="Arial Narrow" w:cs="Arial"/>
          <w:sz w:val="10"/>
          <w:szCs w:val="10"/>
        </w:rPr>
        <w:t>, acesulfam K</w:t>
      </w:r>
      <w:r w:rsidRPr="00DF2DDC">
        <w:rPr>
          <w:rFonts w:ascii="Arial Narrow" w:eastAsia="Arial" w:hAnsi="Arial Narrow" w:cs="Arial"/>
          <w:sz w:val="10"/>
          <w:szCs w:val="10"/>
        </w:rPr>
        <w:t>)</w:t>
      </w:r>
      <w:r w:rsidR="0062543F">
        <w:rPr>
          <w:rFonts w:ascii="Arial Narrow" w:eastAsia="Arial" w:hAnsi="Arial Narrow" w:cs="Arial"/>
          <w:sz w:val="10"/>
          <w:szCs w:val="10"/>
        </w:rPr>
        <w:t>.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</w:t>
      </w:r>
    </w:p>
    <w:p w14:paraId="7F68394A" w14:textId="5F9E11A9" w:rsidR="00AA0091" w:rsidRPr="00DF2DDC" w:rsidRDefault="00DF2DDC" w:rsidP="00AB5CBA">
      <w:pPr>
        <w:spacing w:after="0"/>
        <w:jc w:val="both"/>
        <w:rPr>
          <w:rFonts w:ascii="Arial Black" w:eastAsia="Arial Narrow" w:hAnsi="Arial Black" w:cs="Arial Narrow"/>
          <w:sz w:val="9"/>
          <w:szCs w:val="9"/>
        </w:rPr>
      </w:pPr>
      <w:r w:rsidRPr="00DF2DDC">
        <w:rPr>
          <w:rFonts w:ascii="Arial Narrow" w:eastAsia="Arial" w:hAnsi="Arial Narrow" w:cs="Arial"/>
          <w:b/>
          <w:i/>
          <w:sz w:val="9"/>
          <w:szCs w:val="9"/>
        </w:rPr>
        <w:t xml:space="preserve">Příchutě: </w:t>
      </w:r>
      <w:r w:rsidRPr="00DF2DDC">
        <w:rPr>
          <w:rFonts w:ascii="Arial Narrow" w:eastAsia="Arial" w:hAnsi="Arial Narrow" w:cs="Arial"/>
          <w:i/>
          <w:sz w:val="9"/>
          <w:szCs w:val="9"/>
        </w:rPr>
        <w:t>1-čokoláda, 2-banán-broskev, 3-jahoda, 4-vanilka, 5-bílá čokoláda-kokos, 6-karamel, 7-bunty, 8-snikers, 9-coffee frappe.</w:t>
      </w:r>
      <w:r w:rsidRPr="00DF2DDC">
        <w:rPr>
          <w:rFonts w:ascii="Webdings" w:hAnsi="Webdings" w:cs="Webdings"/>
          <w:sz w:val="10"/>
          <w:szCs w:val="10"/>
        </w:rPr>
        <w:t></w:t>
      </w:r>
      <w:r w:rsidRPr="00DF2DDC">
        <w:rPr>
          <w:rFonts w:ascii="Webdings" w:hAnsi="Webdings" w:cs="Webdings"/>
          <w:sz w:val="10"/>
          <w:szCs w:val="10"/>
        </w:rPr>
        <w:t></w:t>
      </w:r>
      <w:r w:rsidRPr="00DF2DDC">
        <w:rPr>
          <w:rFonts w:ascii="Arial Narrow" w:eastAsia="Arial" w:hAnsi="Arial Narrow" w:cs="Arial"/>
          <w:sz w:val="8"/>
          <w:szCs w:val="10"/>
        </w:rPr>
        <w:t xml:space="preserve"> </w:t>
      </w:r>
      <w:bookmarkStart w:id="0" w:name="_gjdgxs" w:colFirst="0" w:colLast="0"/>
      <w:bookmarkEnd w:id="0"/>
      <w:r w:rsidRPr="00DF2DDC">
        <w:rPr>
          <w:rFonts w:ascii="Arial Narrow" w:eastAsia="Arial" w:hAnsi="Arial Narrow" w:cs="Arial"/>
          <w:b/>
          <w:sz w:val="10"/>
          <w:szCs w:val="10"/>
        </w:rPr>
        <w:t>Upozornění:</w:t>
      </w:r>
      <w:r w:rsidRPr="00DF2DDC">
        <w:rPr>
          <w:rFonts w:ascii="Arial Narrow" w:eastAsia="Arial" w:hAnsi="Arial Narrow" w:cs="Arial"/>
          <w:sz w:val="10"/>
          <w:szCs w:val="10"/>
        </w:rPr>
        <w:t xml:space="preserve"> Neužívejte v případě alergie na kteroukoliv složku výrobku. Nepřekračujte doporučenou denní dávku. Tento produkt není vhodný pro těhotné ženy a kojící matky. Skladujte na suchém a chladném místě. Uchovávejte mimo dosah dětí. Chraňte před slunečním zářením. </w:t>
      </w:r>
      <w:r w:rsidR="009C4F3D" w:rsidRPr="00F52D64">
        <w:rPr>
          <w:rFonts w:ascii="Webdings" w:hAnsi="Webdings" w:cs="Webdings"/>
          <w:sz w:val="10"/>
          <w:szCs w:val="10"/>
        </w:rPr>
        <w:t></w:t>
      </w:r>
      <w:r w:rsidR="009C4F3D" w:rsidRPr="00F52D64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="00AB5CBA" w:rsidRPr="00F52D64">
        <w:rPr>
          <w:rFonts w:ascii="Arial Narrow" w:eastAsia="Arial Narrow" w:hAnsi="Arial Narrow" w:cs="Arial Narrow"/>
          <w:sz w:val="10"/>
          <w:szCs w:val="10"/>
        </w:rPr>
        <w:t xml:space="preserve"> uvedeno na</w:t>
      </w:r>
      <w:r w:rsidR="009C4F3D" w:rsidRPr="00F52D64">
        <w:rPr>
          <w:rFonts w:ascii="Arial Narrow" w:eastAsia="Arial Narrow" w:hAnsi="Arial Narrow" w:cs="Arial Narrow"/>
          <w:sz w:val="10"/>
          <w:szCs w:val="10"/>
        </w:rPr>
        <w:t xml:space="preserve"> obal</w:t>
      </w:r>
      <w:r w:rsidR="00AB5CBA" w:rsidRPr="00F52D64">
        <w:rPr>
          <w:rFonts w:ascii="Arial Narrow" w:eastAsia="Arial Narrow" w:hAnsi="Arial Narrow" w:cs="Arial Narrow"/>
          <w:sz w:val="10"/>
          <w:szCs w:val="10"/>
        </w:rPr>
        <w:t>e</w:t>
      </w:r>
      <w:r w:rsidR="009C4F3D" w:rsidRPr="00F52D64">
        <w:rPr>
          <w:rFonts w:ascii="Arial Narrow" w:eastAsia="Arial Narrow" w:hAnsi="Arial Narrow" w:cs="Arial Narrow"/>
          <w:sz w:val="10"/>
          <w:szCs w:val="10"/>
        </w:rPr>
        <w:t xml:space="preserve">. </w:t>
      </w:r>
      <w:r w:rsidR="009C4F3D" w:rsidRPr="00F52D64">
        <w:rPr>
          <w:rFonts w:ascii="Webdings" w:hAnsi="Webdings" w:cs="Webdings"/>
          <w:sz w:val="10"/>
          <w:szCs w:val="10"/>
        </w:rPr>
        <w:t></w:t>
      </w:r>
      <w:r w:rsidR="009C4F3D" w:rsidRPr="00F52D64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="009C4F3D" w:rsidRPr="00F52D64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="00AB5CBA" w:rsidRPr="00F52D64">
        <w:rPr>
          <w:rFonts w:ascii="Webdings" w:hAnsi="Webdings" w:cs="Webdings"/>
          <w:sz w:val="10"/>
          <w:szCs w:val="10"/>
        </w:rPr>
        <w:t></w:t>
      </w:r>
      <w:r w:rsidR="009C4F3D" w:rsidRPr="00F52D64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="009C4F3D" w:rsidRPr="00F52D64">
        <w:rPr>
          <w:rFonts w:ascii="Arial Narrow" w:eastAsia="Arial Narrow" w:hAnsi="Arial Narrow" w:cs="Arial Narrow"/>
          <w:sz w:val="10"/>
          <w:szCs w:val="10"/>
        </w:rPr>
        <w:t xml:space="preserve"> FIT PRO SPORT s.r.o., VAT NUMBER: CZ08410976, </w:t>
      </w:r>
      <w:bookmarkStart w:id="1" w:name="_GoBack"/>
      <w:bookmarkEnd w:id="1"/>
      <w:r w:rsidR="00683CED">
        <w:rPr>
          <w:rFonts w:ascii="Arial Black" w:eastAsia="Arial Narrow" w:hAnsi="Arial Black" w:cs="Arial Narrow"/>
          <w:sz w:val="9"/>
          <w:szCs w:val="9"/>
        </w:rPr>
        <w:fldChar w:fldCharType="begin"/>
      </w:r>
      <w:r w:rsidR="00683CED">
        <w:rPr>
          <w:rFonts w:ascii="Arial Black" w:eastAsia="Arial Narrow" w:hAnsi="Arial Black" w:cs="Arial Narrow"/>
          <w:sz w:val="9"/>
          <w:szCs w:val="9"/>
        </w:rPr>
        <w:instrText xml:space="preserve"> HYPERLINK "http://</w:instrText>
      </w:r>
      <w:r w:rsidR="00683CED" w:rsidRPr="00683CED">
        <w:rPr>
          <w:rFonts w:ascii="Arial Black" w:eastAsia="Arial Narrow" w:hAnsi="Arial Black" w:cs="Arial Narrow"/>
          <w:sz w:val="9"/>
          <w:szCs w:val="9"/>
        </w:rPr>
        <w:instrText>www.fitprosport.cz</w:instrText>
      </w:r>
      <w:r w:rsidR="00683CED">
        <w:rPr>
          <w:rFonts w:ascii="Arial Black" w:eastAsia="Arial Narrow" w:hAnsi="Arial Black" w:cs="Arial Narrow"/>
          <w:sz w:val="9"/>
          <w:szCs w:val="9"/>
        </w:rPr>
        <w:instrText xml:space="preserve">" </w:instrText>
      </w:r>
      <w:r w:rsidR="00683CED">
        <w:rPr>
          <w:rFonts w:ascii="Arial Black" w:eastAsia="Arial Narrow" w:hAnsi="Arial Black" w:cs="Arial Narrow"/>
          <w:sz w:val="9"/>
          <w:szCs w:val="9"/>
        </w:rPr>
        <w:fldChar w:fldCharType="separate"/>
      </w:r>
      <w:r w:rsidR="00683CED" w:rsidRPr="00D62581">
        <w:rPr>
          <w:rStyle w:val="Hypertextovodkaz"/>
          <w:rFonts w:ascii="Arial Black" w:eastAsia="Arial Narrow" w:hAnsi="Arial Black" w:cs="Arial Narrow"/>
          <w:sz w:val="9"/>
          <w:szCs w:val="9"/>
        </w:rPr>
        <w:t>www.fitprosport.cz</w:t>
      </w:r>
      <w:r w:rsidR="00683CED">
        <w:rPr>
          <w:rFonts w:ascii="Arial Black" w:eastAsia="Arial Narrow" w:hAnsi="Arial Black" w:cs="Arial Narrow"/>
          <w:sz w:val="9"/>
          <w:szCs w:val="9"/>
        </w:rPr>
        <w:fldChar w:fldCharType="end"/>
      </w:r>
    </w:p>
    <w:sectPr w:rsidR="00AA0091" w:rsidRPr="00DF2DDC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257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88"/>
    <w:rsid w:val="000A1689"/>
    <w:rsid w:val="000D56C5"/>
    <w:rsid w:val="00102F37"/>
    <w:rsid w:val="001733A9"/>
    <w:rsid w:val="001756DE"/>
    <w:rsid w:val="001B6E37"/>
    <w:rsid w:val="003A66F8"/>
    <w:rsid w:val="00455C04"/>
    <w:rsid w:val="00494AA6"/>
    <w:rsid w:val="0052611F"/>
    <w:rsid w:val="00535EE0"/>
    <w:rsid w:val="005822E1"/>
    <w:rsid w:val="005B49FE"/>
    <w:rsid w:val="005E1F88"/>
    <w:rsid w:val="0062543F"/>
    <w:rsid w:val="00683CED"/>
    <w:rsid w:val="006B2F64"/>
    <w:rsid w:val="007C1294"/>
    <w:rsid w:val="007C6D91"/>
    <w:rsid w:val="007D6411"/>
    <w:rsid w:val="0087154C"/>
    <w:rsid w:val="008B51E6"/>
    <w:rsid w:val="00923FE3"/>
    <w:rsid w:val="009C4F3D"/>
    <w:rsid w:val="00A54A02"/>
    <w:rsid w:val="00AA0091"/>
    <w:rsid w:val="00AB5CBA"/>
    <w:rsid w:val="00AD72AE"/>
    <w:rsid w:val="00AF798C"/>
    <w:rsid w:val="00B56F57"/>
    <w:rsid w:val="00C13552"/>
    <w:rsid w:val="00D34EDF"/>
    <w:rsid w:val="00DE27D8"/>
    <w:rsid w:val="00DF2DDC"/>
    <w:rsid w:val="00F52D64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Ladenfuhrer</cp:lastModifiedBy>
  <cp:revision>3</cp:revision>
  <cp:lastPrinted>2022-06-07T11:13:00Z</cp:lastPrinted>
  <dcterms:created xsi:type="dcterms:W3CDTF">2022-06-07T11:57:00Z</dcterms:created>
  <dcterms:modified xsi:type="dcterms:W3CDTF">2022-09-12T14:02:00Z</dcterms:modified>
</cp:coreProperties>
</file>