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Arial Black" w:hAnsi="Arial Black" w:eastAsia="Arial Narrow" w:cs="Arial Narrow"/>
          <w:sz w:val="12"/>
          <w:szCs w:val="12"/>
        </w:rPr>
      </w:pPr>
      <w:r>
        <w:rPr>
          <w:rFonts w:eastAsia="Arial Narrow" w:cs="Arial Narrow" w:ascii="Arial Black" w:hAnsi="Arial Black"/>
          <w:sz w:val="12"/>
          <w:szCs w:val="12"/>
        </w:rPr>
        <w:t xml:space="preserve">(CZ) </w:t>
      </w:r>
      <w:r>
        <w:rPr>
          <w:rFonts w:eastAsia="Arial Narrow" w:cs="Arial Narrow" w:ascii="Arial Black" w:hAnsi="Arial Black"/>
          <w:sz w:val="12"/>
          <w:szCs w:val="12"/>
        </w:rPr>
        <w:t xml:space="preserve">KL ANABOLIC </w:t>
      </w:r>
      <w:r>
        <w:rPr>
          <w:rFonts w:eastAsia="Arial Narrow" w:cs="Arial Narrow" w:ascii="Arial Black" w:hAnsi="Arial Black"/>
          <w:b/>
          <w:bCs/>
          <w:sz w:val="12"/>
          <w:szCs w:val="12"/>
        </w:rPr>
        <w:t>LEAA9</w:t>
      </w:r>
      <w:r>
        <w:rPr>
          <w:rFonts w:cs="Arial" w:ascii="Arial Black" w:hAnsi="Arial Black"/>
          <w:b/>
          <w:bCs/>
          <w:sz w:val="12"/>
          <w:szCs w:val="12"/>
          <w:vertAlign w:val="superscript"/>
        </w:rPr>
        <w:t xml:space="preserve">® </w:t>
      </w:r>
      <w:r>
        <w:rPr>
          <w:rFonts w:cs="Arial" w:ascii="Arial Black" w:hAnsi="Arial Black"/>
          <w:b/>
          <w:bCs/>
          <w:sz w:val="12"/>
          <w:szCs w:val="12"/>
        </w:rPr>
        <w:t>240 g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sz w:val="6"/>
          <w:szCs w:val="6"/>
        </w:rPr>
      </w:pPr>
      <w:r>
        <w:rPr>
          <w:rFonts w:eastAsia="Arial Narrow" w:cs="Arial Narrow" w:ascii="Arial Narrow" w:hAnsi="Arial Narrow"/>
          <w:sz w:val="6"/>
          <w:szCs w:val="6"/>
        </w:rPr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i/>
          <w:i/>
          <w:iCs/>
          <w:sz w:val="10"/>
          <w:szCs w:val="10"/>
        </w:rPr>
      </w:pPr>
      <w:r>
        <w:rPr>
          <w:rFonts w:eastAsia="Arial Narrow" w:cs="Arial Narrow" w:ascii="Arial Narrow" w:hAnsi="Arial Narrow"/>
          <w:i/>
          <w:iCs/>
          <w:sz w:val="10"/>
          <w:szCs w:val="10"/>
        </w:rPr>
        <w:t xml:space="preserve">Doplněk stravy. Obsahuje komplex </w:t>
      </w:r>
      <w:r>
        <w:rPr>
          <w:rFonts w:eastAsia="Arial Narrow" w:cs="Arial Narrow" w:ascii="Arial Narrow" w:hAnsi="Arial Narrow"/>
          <w:i/>
          <w:iCs/>
          <w:sz w:val="10"/>
          <w:szCs w:val="10"/>
        </w:rPr>
        <w:t xml:space="preserve">rozvětvených </w:t>
      </w:r>
      <w:r>
        <w:rPr>
          <w:rFonts w:eastAsia="Arial Narrow" w:cs="Arial Narrow" w:ascii="Arial Narrow" w:hAnsi="Arial Narrow"/>
          <w:i/>
          <w:iCs/>
          <w:sz w:val="10"/>
          <w:szCs w:val="10"/>
        </w:rPr>
        <w:t>amino-kyselin.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i/>
          <w:i/>
          <w:iCs/>
          <w:sz w:val="4"/>
          <w:szCs w:val="4"/>
        </w:rPr>
      </w:pPr>
      <w:r>
        <w:rPr>
          <w:rFonts w:eastAsia="Arial Narrow" w:cs="Arial Narrow" w:ascii="Arial Narrow" w:hAnsi="Arial Narrow"/>
          <w:i/>
          <w:iCs/>
          <w:sz w:val="4"/>
          <w:szCs w:val="4"/>
        </w:rPr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bCs/>
          <w:sz w:val="10"/>
          <w:szCs w:val="10"/>
        </w:rPr>
      </w:pPr>
      <w:r>
        <w:rPr>
          <w:rFonts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sz w:val="10"/>
          <w:szCs w:val="10"/>
        </w:rPr>
        <w:t>Dávkování</w:t>
      </w:r>
      <w:r>
        <w:rPr>
          <w:rFonts w:eastAsia="Arial Narrow" w:cs="Arial Narrow" w:ascii="Arial Narrow" w:hAnsi="Arial Narrow"/>
          <w:bCs/>
          <w:sz w:val="10"/>
          <w:szCs w:val="10"/>
        </w:rPr>
        <w:t>: Smíchejte dvě odměrky prášku (8 g) se 250 ml vody. Užijte před, během, či po tréninku.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bCs/>
          <w:i/>
          <w:i/>
          <w:iCs/>
          <w:sz w:val="10"/>
          <w:szCs w:val="10"/>
        </w:rPr>
      </w:pPr>
      <w:r>
        <w:rPr>
          <w:rFonts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sz w:val="10"/>
          <w:szCs w:val="10"/>
        </w:rPr>
        <w:t xml:space="preserve">Složení: </w:t>
      </w:r>
      <w:r>
        <w:rPr>
          <w:rFonts w:eastAsia="Arial Narrow" w:cs="Arial Narrow" w:ascii="Arial Narrow" w:hAnsi="Arial Narrow"/>
          <w:bCs/>
          <w:sz w:val="10"/>
          <w:szCs w:val="10"/>
        </w:rPr>
        <w:t xml:space="preserve">Komplex amino-kyselin </w:t>
      </w:r>
      <w:r>
        <w:rPr>
          <w:rFonts w:cs="Arial" w:ascii="Arial Narrow" w:hAnsi="Arial Narrow"/>
          <w:bCs/>
          <w:sz w:val="10"/>
          <w:szCs w:val="10"/>
        </w:rPr>
        <w:t xml:space="preserve">[L-leucin, L-isoleucin, L-valin, L-lysin HCL, L-threonin, L-fenylalanin, L-methionin, L-hystidin, L-triptofan], regulátor kyselosti (E330, E296), koncentrát červené řepy, protispékavé látky (E551), sladidla (acesulfam K, sukralóza, glykosidy Stévie (ze Stévie), barviva (E16a, E110*) </w:t>
      </w:r>
      <w:r>
        <w:rPr>
          <w:rFonts w:cs="Arial" w:ascii="Arial Narrow" w:hAnsi="Arial Narrow"/>
          <w:bCs/>
          <w:i/>
          <w:iCs/>
          <w:sz w:val="10"/>
          <w:szCs w:val="10"/>
        </w:rPr>
        <w:t xml:space="preserve">*může mít nežádoucí vliv na pozornost a aktivitu dětí 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bCs/>
          <w:sz w:val="10"/>
          <w:szCs w:val="10"/>
        </w:rPr>
      </w:pPr>
      <w:r>
        <w:rPr>
          <w:rFonts w:cs="Webdings" w:ascii="Webdings" w:hAnsi="Webdings"/>
          <w:sz w:val="10"/>
          <w:szCs w:val="10"/>
        </w:rPr>
        <w:t></w:t>
      </w:r>
      <w:r>
        <w:rPr>
          <w:b/>
          <w:bCs/>
          <w:sz w:val="10"/>
          <w:szCs w:val="10"/>
        </w:rPr>
        <w:t>O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>bsah látek ve dvou odměrkách (8 g):</w:t>
      </w:r>
      <w:r>
        <w:rPr>
          <w:rFonts w:eastAsia="Arial Narrow" w:cs="Arial Narrow" w:ascii="Arial Narrow" w:hAnsi="Arial Narrow"/>
          <w:sz w:val="10"/>
          <w:szCs w:val="10"/>
        </w:rPr>
        <w:t xml:space="preserve"> L-leucin: 2400 mg; L-isoleucin: 600 mg; L-valin: 600 mg; L-lysin HCL: 1000 mg (z toho lysin: 545 mg); L-threonin: 530 mg; L-fenylalanin: 390 mg; L-metionin: 345 mg; L-histidin: 85 mg; L-triptofan: 50 mg; 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sz w:val="10"/>
          <w:szCs w:val="10"/>
        </w:rPr>
      </w:pPr>
      <w:r>
        <w:rPr>
          <w:rFonts w:cs="Webdings" w:ascii="Webdings" w:hAnsi="Webdings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sz w:val="10"/>
          <w:szCs w:val="10"/>
        </w:rPr>
        <w:t>Upozornění:</w:t>
      </w:r>
      <w:r>
        <w:rPr>
          <w:rFonts w:eastAsia="Arial Narrow" w:cs="Arial Narrow" w:ascii="Arial Narrow" w:hAnsi="Arial Narrow"/>
          <w:sz w:val="10"/>
          <w:szCs w:val="10"/>
        </w:rPr>
        <w:t xml:space="preserve"> Neužívejte, pokud jste alergický/á na kteroukoli složku přípravku. Nepřekračujte doporučenou denní dávku. Nemíchejte s alkoholem. Doplněk stravy nemůže být použit jako náhražka pestré stravy. Doporučuje se vyvážená strava a zdravý životní styl. Není doporučeno mladistvým, těhotným, či kojícím ženám. Pokud užíváte léky, před konzumací přípravku se poraďte se svým lékařem. 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bCs/>
          <w:sz w:val="10"/>
          <w:szCs w:val="10"/>
        </w:rPr>
      </w:pP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Uchovávejte mimo dosah malých dětí na suchém místě při pokojové teplotě (15-25 ° C). Chraňte před světlem. Chraňte před mrazem. </w:t>
      </w:r>
      <w:r>
        <w:rPr>
          <w:rFonts w:eastAsia="Arial Narrow" w:cs="Webdings" w:ascii="Webdings" w:hAnsi="Webdings"/>
          <w:b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sz w:val="10"/>
          <w:szCs w:val="10"/>
        </w:rPr>
        <w:t xml:space="preserve">Datum spotřeby: 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uvedeno   na obale. </w:t>
      </w:r>
      <w:r>
        <w:rPr>
          <w:rFonts w:eastAsia="Arial Narrow" w:cs="Webdings" w:ascii="Webdings" w:hAnsi="Webdings"/>
          <w:b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sz w:val="10"/>
          <w:szCs w:val="10"/>
        </w:rPr>
        <w:t xml:space="preserve">Výrobce: 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 xml:space="preserve">uveden na obale </w:t>
      </w:r>
      <w:r>
        <w:rPr>
          <w:rFonts w:eastAsia="Arial Narrow" w:cs="Webdings" w:ascii="Webdings" w:hAnsi="Webdings"/>
          <w:b/>
          <w:sz w:val="10"/>
          <w:szCs w:val="10"/>
        </w:rPr>
        <w:t></w:t>
      </w:r>
      <w:r>
        <w:rPr>
          <w:rFonts w:eastAsia="Arial Narrow" w:cs="Arial Narrow" w:ascii="Arial Narrow" w:hAnsi="Arial Narrow"/>
          <w:b/>
          <w:sz w:val="10"/>
          <w:szCs w:val="10"/>
        </w:rPr>
        <w:t xml:space="preserve">Distributor: </w:t>
      </w:r>
      <w:r>
        <w:rPr>
          <w:rFonts w:eastAsia="Arial Narrow" w:cs="Arial Narrow" w:ascii="Arial Narrow" w:hAnsi="Arial Narrow"/>
          <w:b w:val="false"/>
          <w:bCs w:val="false"/>
          <w:sz w:val="10"/>
          <w:szCs w:val="10"/>
        </w:rPr>
        <w:t>FIT PRO SPORT s.r.o.,</w:t>
      </w:r>
      <w:r>
        <w:rPr>
          <w:rFonts w:eastAsia="Arial Narrow" w:cs="Arial Narrow" w:ascii="Arial Narrow" w:hAnsi="Arial Narrow"/>
          <w:b/>
          <w:sz w:val="10"/>
          <w:szCs w:val="10"/>
        </w:rPr>
        <w:t xml:space="preserve"> 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>VAT NUMBER:</w:t>
      </w:r>
      <w:r>
        <w:rPr>
          <w:rFonts w:eastAsia="Arial Narrow" w:cs="Arial Narrow" w:ascii="Arial Narrow" w:hAnsi="Arial Narrow"/>
          <w:b/>
          <w:sz w:val="10"/>
          <w:szCs w:val="10"/>
        </w:rPr>
        <w:t xml:space="preserve"> CZ08410976, B2B: </w:t>
      </w:r>
      <w:r>
        <w:rPr>
          <w:rFonts w:eastAsia="Arial Narrow" w:cs="Arial Narrow" w:ascii="Arial Black" w:hAnsi="Arial Black"/>
          <w:b/>
          <w:sz w:val="10"/>
          <w:szCs w:val="10"/>
        </w:rPr>
        <w:t>www.fitprosport.cz</w:t>
      </w:r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Arial Narrow">
    <w:charset w:val="ee"/>
    <w:family w:val="roman"/>
    <w:pitch w:val="variable"/>
  </w:font>
  <w:font w:name="Webdings">
    <w:charset w:val="ee"/>
    <w:family w:val="roman"/>
    <w:pitch w:val="variable"/>
  </w:font>
  <w:font w:name="Arial Black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3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a0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a0091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LibreOffice/7.4.2.3$Windows_X86_64 LibreOffice_project/382eef1f22670f7f4118c8c2dd222ec7ad009daf</Application>
  <AppVersion>15.0000</AppVersion>
  <Pages>1</Pages>
  <Words>210</Words>
  <Characters>1261</Characters>
  <CharactersWithSpaces>1461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2022-03-19T14:22:00Z</dcterms:created>
  <dc:creator>host</dc:creator>
  <dc:description/>
  <dc:language>cs-CZ</dc:language>
  <cp:lastModifiedBy/>
  <cp:lastPrinted>2022-03-19T14:22:00Z</cp:lastPrinted>
  <dcterms:modified xsi:type="dcterms:W3CDTF">2022-12-08T13:26:47Z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