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49FD" w14:textId="0CB75F15" w:rsidR="00535EE0" w:rsidRPr="00132FB6" w:rsidRDefault="001733A9" w:rsidP="008B51E6">
      <w:pPr>
        <w:spacing w:after="0"/>
        <w:jc w:val="both"/>
        <w:rPr>
          <w:rFonts w:ascii="Arial Black" w:eastAsia="Arial Narrow" w:hAnsi="Arial Black" w:cs="Arial"/>
          <w:sz w:val="12"/>
          <w:szCs w:val="10"/>
        </w:rPr>
      </w:pPr>
      <w:r w:rsidRPr="00132FB6">
        <w:rPr>
          <w:rFonts w:ascii="Arial Black" w:eastAsia="Arial Narrow" w:hAnsi="Arial Black" w:cs="Arial"/>
          <w:sz w:val="12"/>
          <w:szCs w:val="10"/>
        </w:rPr>
        <w:t xml:space="preserve"> </w:t>
      </w:r>
      <w:r w:rsidR="00D34EDF" w:rsidRPr="00132FB6">
        <w:rPr>
          <w:rFonts w:ascii="Arial Black" w:eastAsia="Arial Narrow" w:hAnsi="Arial Black" w:cs="Arial"/>
          <w:sz w:val="12"/>
          <w:szCs w:val="10"/>
        </w:rPr>
        <w:t xml:space="preserve">(CZ) </w:t>
      </w:r>
      <w:r w:rsidR="00B71A90" w:rsidRPr="00132FB6">
        <w:rPr>
          <w:rFonts w:ascii="Arial Black" w:eastAsia="Arial Narrow" w:hAnsi="Arial Black" w:cs="Arial"/>
          <w:sz w:val="12"/>
          <w:szCs w:val="10"/>
        </w:rPr>
        <w:t>KL</w:t>
      </w:r>
      <w:r w:rsidR="00A03B7F" w:rsidRPr="00132FB6">
        <w:rPr>
          <w:rFonts w:ascii="Arial Black" w:eastAsia="Arial Narrow" w:hAnsi="Arial Black" w:cs="Arial"/>
          <w:sz w:val="12"/>
          <w:szCs w:val="10"/>
        </w:rPr>
        <w:t xml:space="preserve"> </w:t>
      </w:r>
      <w:r w:rsidR="00B71A90" w:rsidRPr="00132FB6">
        <w:rPr>
          <w:rFonts w:ascii="Arial Black" w:eastAsia="Arial Narrow" w:hAnsi="Arial Black" w:cs="Arial"/>
          <w:sz w:val="12"/>
          <w:szCs w:val="10"/>
        </w:rPr>
        <w:t>SHAABOOM PUMP</w:t>
      </w:r>
      <w:r w:rsidR="008D099D" w:rsidRPr="00132FB6">
        <w:rPr>
          <w:rFonts w:ascii="Arial Black" w:eastAsia="Arial Narrow" w:hAnsi="Arial Black" w:cs="Arial"/>
          <w:sz w:val="12"/>
          <w:szCs w:val="10"/>
        </w:rPr>
        <w:t xml:space="preserve"> – </w:t>
      </w:r>
      <w:r w:rsidR="00B71A90" w:rsidRPr="00132FB6">
        <w:rPr>
          <w:rFonts w:ascii="Arial Black" w:eastAsia="Arial Narrow" w:hAnsi="Arial Black" w:cs="Arial"/>
          <w:sz w:val="12"/>
          <w:szCs w:val="10"/>
        </w:rPr>
        <w:t>385</w:t>
      </w:r>
      <w:r w:rsidR="00A45BD7" w:rsidRPr="00132FB6">
        <w:rPr>
          <w:rFonts w:ascii="Arial Black" w:eastAsia="Arial Narrow" w:hAnsi="Arial Black" w:cs="Arial"/>
          <w:sz w:val="12"/>
          <w:szCs w:val="10"/>
        </w:rPr>
        <w:t xml:space="preserve"> </w:t>
      </w:r>
      <w:r w:rsidR="00B71A90" w:rsidRPr="00132FB6">
        <w:rPr>
          <w:rFonts w:ascii="Arial Black" w:eastAsia="Arial Narrow" w:hAnsi="Arial Black" w:cs="Arial"/>
          <w:sz w:val="12"/>
          <w:szCs w:val="10"/>
        </w:rPr>
        <w:t>g</w:t>
      </w:r>
    </w:p>
    <w:p w14:paraId="71E514E6" w14:textId="567C7050" w:rsidR="00B71A90" w:rsidRPr="00132FB6" w:rsidRDefault="00B71A90" w:rsidP="00132FB6">
      <w:pPr>
        <w:widowControl w:val="0"/>
        <w:spacing w:after="0"/>
        <w:ind w:right="2"/>
        <w:rPr>
          <w:rFonts w:ascii="Arial Narrow" w:eastAsia="Arial" w:hAnsi="Arial Narrow" w:cs="Arial"/>
          <w:sz w:val="10"/>
          <w:szCs w:val="10"/>
        </w:rPr>
      </w:pPr>
      <w:r w:rsidRPr="00132FB6">
        <w:rPr>
          <w:rFonts w:ascii="Arial Narrow" w:eastAsia="Arial" w:hAnsi="Arial Narrow" w:cs="Arial"/>
          <w:sz w:val="10"/>
          <w:szCs w:val="10"/>
        </w:rPr>
        <w:t>D</w:t>
      </w:r>
      <w:r w:rsidR="00132FB6" w:rsidRPr="00132FB6">
        <w:rPr>
          <w:rFonts w:ascii="Arial Narrow" w:eastAsia="Arial" w:hAnsi="Arial Narrow" w:cs="Arial"/>
          <w:sz w:val="10"/>
          <w:szCs w:val="10"/>
        </w:rPr>
        <w:t>oplněk stravy.</w:t>
      </w:r>
      <w:r w:rsidRPr="00132FB6">
        <w:rPr>
          <w:rFonts w:ascii="Arial Narrow" w:eastAsia="Arial" w:hAnsi="Arial Narrow" w:cs="Arial"/>
          <w:sz w:val="10"/>
          <w:szCs w:val="10"/>
        </w:rPr>
        <w:t xml:space="preserve"> </w:t>
      </w:r>
      <w:r w:rsidR="00132FB6" w:rsidRPr="00132FB6">
        <w:rPr>
          <w:rFonts w:ascii="Arial Narrow" w:eastAsia="Arial" w:hAnsi="Arial Narrow" w:cs="Arial"/>
          <w:sz w:val="10"/>
          <w:szCs w:val="10"/>
        </w:rPr>
        <w:t>P</w:t>
      </w:r>
      <w:r w:rsidRPr="00132FB6">
        <w:rPr>
          <w:rFonts w:ascii="Arial Narrow" w:eastAsia="Arial" w:hAnsi="Arial Narrow" w:cs="Arial"/>
          <w:sz w:val="10"/>
          <w:szCs w:val="10"/>
        </w:rPr>
        <w:t xml:space="preserve">ředtréninkový stimulant a výrobek maximalizující efekt "svalové pumpy". Určen pro sportovce. </w:t>
      </w:r>
    </w:p>
    <w:p w14:paraId="51A888EA" w14:textId="78184C33" w:rsidR="00B71A90" w:rsidRPr="00132FB6" w:rsidRDefault="00132FB6" w:rsidP="00132FB6">
      <w:pPr>
        <w:widowControl w:val="0"/>
        <w:spacing w:after="0"/>
        <w:ind w:right="2"/>
        <w:jc w:val="both"/>
        <w:rPr>
          <w:rFonts w:ascii="Arial Narrow" w:eastAsia="Arial" w:hAnsi="Arial Narrow" w:cs="Arial"/>
          <w:sz w:val="10"/>
          <w:szCs w:val="10"/>
        </w:rPr>
      </w:pPr>
      <w:r w:rsidRPr="00132FB6">
        <w:rPr>
          <w:rFonts w:ascii="Webdings" w:hAnsi="Webdings" w:cs="Webdings"/>
          <w:sz w:val="10"/>
          <w:szCs w:val="10"/>
        </w:rPr>
        <w:t></w:t>
      </w:r>
      <w:r w:rsidR="00B71A90" w:rsidRPr="00132FB6">
        <w:rPr>
          <w:rFonts w:ascii="Arial Narrow" w:eastAsia="Arial" w:hAnsi="Arial Narrow" w:cs="Arial"/>
          <w:b/>
          <w:sz w:val="10"/>
          <w:szCs w:val="10"/>
        </w:rPr>
        <w:t>Složení na jednu dávku 8,75g</w:t>
      </w:r>
      <w:r w:rsidRPr="00132FB6">
        <w:rPr>
          <w:rFonts w:ascii="Arial Narrow" w:eastAsia="Arial" w:hAnsi="Arial Narrow" w:cs="Arial"/>
          <w:b/>
          <w:sz w:val="10"/>
          <w:szCs w:val="10"/>
        </w:rPr>
        <w:t xml:space="preserve"> (1 odměrka)</w:t>
      </w:r>
      <w:r w:rsidR="00B71A90" w:rsidRPr="00132FB6">
        <w:rPr>
          <w:rFonts w:ascii="Arial Narrow" w:eastAsia="Arial" w:hAnsi="Arial Narrow" w:cs="Arial"/>
          <w:b/>
          <w:sz w:val="10"/>
          <w:szCs w:val="10"/>
        </w:rPr>
        <w:t>:</w:t>
      </w:r>
      <w:r w:rsidR="00B71A90" w:rsidRPr="00132FB6">
        <w:rPr>
          <w:rFonts w:ascii="Arial Narrow" w:eastAsia="Arial" w:hAnsi="Arial Narrow" w:cs="Arial"/>
          <w:sz w:val="10"/>
          <w:szCs w:val="10"/>
        </w:rPr>
        <w:t xml:space="preserve"> Citrulin Malát (z toho citrulin) 3000 mg (2000 mg); Beta-alanin 1500 mg; Kreatin Monohydrát: 1500 mg (z toho kreatin 1320 mg); Arginin AKG: 1000 mg (z toho arginin: 700mg); Kofein 200 mg;</w:t>
      </w:r>
    </w:p>
    <w:p w14:paraId="3DB43AC0" w14:textId="32B33E2C" w:rsidR="00B71A90" w:rsidRPr="00132FB6" w:rsidRDefault="00132FB6" w:rsidP="00132FB6">
      <w:pPr>
        <w:widowControl w:val="0"/>
        <w:spacing w:after="0"/>
        <w:ind w:right="2"/>
        <w:jc w:val="both"/>
        <w:rPr>
          <w:rFonts w:ascii="Arial Narrow" w:eastAsia="Arial" w:hAnsi="Arial Narrow" w:cs="Arial"/>
          <w:sz w:val="10"/>
          <w:szCs w:val="10"/>
        </w:rPr>
      </w:pPr>
      <w:r w:rsidRPr="00132FB6">
        <w:rPr>
          <w:rFonts w:ascii="Webdings" w:hAnsi="Webdings" w:cs="Webdings"/>
          <w:sz w:val="10"/>
          <w:szCs w:val="10"/>
        </w:rPr>
        <w:t></w:t>
      </w:r>
      <w:r w:rsidR="00B71A90" w:rsidRPr="00132FB6">
        <w:rPr>
          <w:rFonts w:ascii="Arial Narrow" w:eastAsia="Arial" w:hAnsi="Arial Narrow" w:cs="Arial"/>
          <w:b/>
          <w:sz w:val="10"/>
          <w:szCs w:val="10"/>
        </w:rPr>
        <w:t>Složení:</w:t>
      </w:r>
      <w:r w:rsidR="00B71A90" w:rsidRPr="00132FB6">
        <w:rPr>
          <w:rFonts w:ascii="Arial Narrow" w:eastAsia="Arial" w:hAnsi="Arial Narrow" w:cs="Arial"/>
          <w:sz w:val="10"/>
          <w:szCs w:val="10"/>
        </w:rPr>
        <w:t xml:space="preserve"> Citrulin malát, Beta-alanin, Kreatin Monohydrát,  L-arginin alfa-ketoglutarát (A-AKG), protispékavá látka (oxid křemičitý E551), regulátor kyselosti (E500(ii)), kofein, sůl, koncentrát z červené řepy, aroma, sladidla (sukralosa, acesulfam K, glykosidy stévie), barviva (E160a, E104, E163, E133+E102*). * Mohou mít nepříznivý vliv na aktivitu a pozornost dětí. </w:t>
      </w:r>
    </w:p>
    <w:p w14:paraId="2E2C5F07" w14:textId="77777777" w:rsidR="00132FB6" w:rsidRPr="00132FB6" w:rsidRDefault="00132FB6" w:rsidP="00132FB6">
      <w:pPr>
        <w:widowControl w:val="0"/>
        <w:spacing w:after="0"/>
        <w:ind w:right="2"/>
        <w:jc w:val="both"/>
        <w:rPr>
          <w:rFonts w:ascii="Arial Narrow" w:eastAsia="Arial" w:hAnsi="Arial Narrow" w:cs="Arial"/>
          <w:sz w:val="10"/>
          <w:szCs w:val="10"/>
        </w:rPr>
      </w:pPr>
      <w:r w:rsidRPr="00132FB6">
        <w:rPr>
          <w:rFonts w:ascii="Webdings" w:hAnsi="Webdings" w:cs="Webdings"/>
          <w:sz w:val="10"/>
          <w:szCs w:val="10"/>
        </w:rPr>
        <w:t></w:t>
      </w:r>
      <w:r w:rsidR="00B71A90" w:rsidRPr="00132FB6">
        <w:rPr>
          <w:rFonts w:ascii="Arial Narrow" w:eastAsia="Arial" w:hAnsi="Arial Narrow" w:cs="Arial"/>
          <w:b/>
          <w:sz w:val="10"/>
          <w:szCs w:val="10"/>
        </w:rPr>
        <w:t>Doporučené dávkování:</w:t>
      </w:r>
      <w:r w:rsidR="00B71A90" w:rsidRPr="00132FB6">
        <w:rPr>
          <w:rFonts w:ascii="Arial Narrow" w:eastAsia="Arial" w:hAnsi="Arial Narrow" w:cs="Arial"/>
          <w:sz w:val="10"/>
          <w:szCs w:val="10"/>
        </w:rPr>
        <w:t xml:space="preserve"> Rozmíchejte 1 odměrku prášku (8,75 g) ve 150-200 ml vody. </w:t>
      </w:r>
      <w:r w:rsidRPr="00132FB6">
        <w:rPr>
          <w:rFonts w:ascii="Arial Narrow" w:eastAsia="Arial" w:hAnsi="Arial Narrow" w:cs="Arial"/>
          <w:sz w:val="10"/>
          <w:szCs w:val="10"/>
        </w:rPr>
        <w:t xml:space="preserve">Užívejte jednu porci ráno a jednu před tréninkem. </w:t>
      </w:r>
    </w:p>
    <w:p w14:paraId="2DB2B94D" w14:textId="774660C3" w:rsidR="00132FB6" w:rsidRPr="00132FB6" w:rsidRDefault="00132FB6" w:rsidP="00132FB6">
      <w:pPr>
        <w:widowControl w:val="0"/>
        <w:spacing w:after="0"/>
        <w:ind w:right="2"/>
        <w:jc w:val="both"/>
        <w:rPr>
          <w:rFonts w:ascii="Arial Narrow" w:eastAsia="Arial Narrow" w:hAnsi="Arial Narrow" w:cs="Arial"/>
          <w:sz w:val="10"/>
          <w:szCs w:val="10"/>
        </w:rPr>
      </w:pPr>
      <w:r w:rsidRPr="00132FB6">
        <w:rPr>
          <w:rFonts w:ascii="Webdings" w:hAnsi="Webdings" w:cs="Webdings"/>
          <w:sz w:val="10"/>
          <w:szCs w:val="10"/>
        </w:rPr>
        <w:t></w:t>
      </w:r>
      <w:r w:rsidR="00B71A90" w:rsidRPr="00132FB6">
        <w:rPr>
          <w:rFonts w:ascii="Arial Narrow" w:eastAsia="Arial" w:hAnsi="Arial Narrow" w:cs="Arial"/>
          <w:b/>
          <w:sz w:val="10"/>
          <w:szCs w:val="10"/>
        </w:rPr>
        <w:t>Upozornění:</w:t>
      </w:r>
      <w:r w:rsidR="00B71A90" w:rsidRPr="00132FB6">
        <w:rPr>
          <w:rFonts w:ascii="Arial Narrow" w:eastAsia="Arial" w:hAnsi="Arial Narrow" w:cs="Arial"/>
          <w:sz w:val="10"/>
          <w:szCs w:val="10"/>
        </w:rPr>
        <w:t> S vysokým obsahem kofeinu. Není vhodné pro děti a těhotné n</w:t>
      </w:r>
      <w:r w:rsidRPr="00132FB6">
        <w:rPr>
          <w:rFonts w:ascii="Arial Narrow" w:eastAsia="Arial" w:hAnsi="Arial Narrow" w:cs="Arial"/>
          <w:sz w:val="10"/>
          <w:szCs w:val="10"/>
        </w:rPr>
        <w:t>ebo kojící ženy.</w:t>
      </w:r>
      <w:r w:rsidR="00B71A90" w:rsidRPr="00132FB6">
        <w:rPr>
          <w:rFonts w:ascii="Arial Narrow" w:eastAsia="Arial" w:hAnsi="Arial Narrow" w:cs="Arial"/>
          <w:sz w:val="10"/>
          <w:szCs w:val="10"/>
        </w:rPr>
        <w:t xml:space="preserve"> Neužívejte, pokud jste alergičtí na některou z látek přípravku. Nepřekračujte doporučenou denní dávku. Potravinové doplňky by neměly být užívány jako náhrada pestré a vyvážené stravy. Doporučuje se pestrá a vyvážená strava a zdravý životní styl. Uchovávejte mimo dosah malých dětí. Nekombinujte s alkoholem. Skladujte v suchém a chladném místě. Chraňte před přímým slunečním zářením. </w:t>
      </w:r>
      <w:r w:rsidRPr="00132FB6">
        <w:rPr>
          <w:rFonts w:ascii="Arial Narrow" w:eastAsia="Arial Narrow" w:hAnsi="Arial Narrow" w:cs="Arial"/>
          <w:sz w:val="10"/>
          <w:szCs w:val="10"/>
        </w:rPr>
        <w:t>Nepřekračujte 400 mg kofeinu denně ze všech zdrojů.</w:t>
      </w:r>
    </w:p>
    <w:p w14:paraId="00000001" w14:textId="201641E7" w:rsidR="005E1F88" w:rsidRPr="00132FB6" w:rsidRDefault="00132FB6" w:rsidP="00132FB6">
      <w:pPr>
        <w:widowControl w:val="0"/>
        <w:spacing w:after="0"/>
        <w:ind w:right="2"/>
        <w:jc w:val="both"/>
        <w:rPr>
          <w:rFonts w:ascii="Arial Narrow" w:eastAsia="Arial Narrow" w:hAnsi="Arial Narrow" w:cs="Arial"/>
          <w:bCs/>
          <w:sz w:val="10"/>
          <w:szCs w:val="10"/>
        </w:rPr>
      </w:pPr>
      <w:r w:rsidRPr="00132FB6">
        <w:rPr>
          <w:rFonts w:ascii="Webdings" w:hAnsi="Webdings" w:cs="Webdings"/>
          <w:sz w:val="10"/>
          <w:szCs w:val="10"/>
        </w:rPr>
        <w:t></w:t>
      </w:r>
      <w:r w:rsidR="00D34EDF" w:rsidRPr="00132FB6">
        <w:rPr>
          <w:rFonts w:ascii="Arial Narrow" w:eastAsia="Arial Narrow" w:hAnsi="Arial Narrow" w:cs="Arial"/>
          <w:b/>
          <w:sz w:val="10"/>
          <w:szCs w:val="10"/>
        </w:rPr>
        <w:t>Datum spotřeby:</w:t>
      </w:r>
      <w:r w:rsidR="00D34EDF" w:rsidRPr="00132FB6">
        <w:rPr>
          <w:rFonts w:ascii="Arial Narrow" w:eastAsia="Arial Narrow" w:hAnsi="Arial Narrow" w:cs="Arial"/>
          <w:sz w:val="10"/>
          <w:szCs w:val="10"/>
        </w:rPr>
        <w:t xml:space="preserve"> uvedeno v horní části obalu. </w:t>
      </w:r>
      <w:r w:rsidRPr="00132FB6">
        <w:rPr>
          <w:rFonts w:ascii="Webdings" w:hAnsi="Webdings" w:cs="Webdings"/>
          <w:sz w:val="10"/>
          <w:szCs w:val="10"/>
        </w:rPr>
        <w:t></w:t>
      </w:r>
      <w:r w:rsidR="00D34EDF" w:rsidRPr="00132FB6">
        <w:rPr>
          <w:rFonts w:ascii="Arial Narrow" w:eastAsia="Arial Narrow" w:hAnsi="Arial Narrow" w:cs="Arial"/>
          <w:b/>
          <w:sz w:val="10"/>
          <w:szCs w:val="10"/>
        </w:rPr>
        <w:t>Výrobce:</w:t>
      </w:r>
      <w:r w:rsidR="00D34EDF" w:rsidRPr="00132FB6">
        <w:rPr>
          <w:rFonts w:ascii="Arial Narrow" w:eastAsia="Arial Narrow" w:hAnsi="Arial Narrow" w:cs="Arial"/>
          <w:sz w:val="10"/>
          <w:szCs w:val="10"/>
        </w:rPr>
        <w:t xml:space="preserve"> uveden na obale. </w:t>
      </w:r>
      <w:r w:rsidRPr="00132FB6">
        <w:rPr>
          <w:rFonts w:ascii="Webdings" w:hAnsi="Webdings" w:cs="Webdings"/>
          <w:sz w:val="10"/>
          <w:szCs w:val="10"/>
        </w:rPr>
        <w:t></w:t>
      </w:r>
      <w:r w:rsidR="00D34EDF" w:rsidRPr="00132FB6">
        <w:rPr>
          <w:rFonts w:ascii="Arial Narrow" w:eastAsia="Arial Narrow" w:hAnsi="Arial Narrow" w:cs="Arial"/>
          <w:b/>
          <w:sz w:val="10"/>
          <w:szCs w:val="10"/>
        </w:rPr>
        <w:t>Distributor:</w:t>
      </w:r>
      <w:r w:rsidR="00D34EDF" w:rsidRPr="00132FB6">
        <w:rPr>
          <w:rFonts w:ascii="Arial Narrow" w:eastAsia="Arial Narrow" w:hAnsi="Arial Narrow" w:cs="Arial"/>
          <w:sz w:val="10"/>
          <w:szCs w:val="10"/>
        </w:rPr>
        <w:t xml:space="preserve"> </w:t>
      </w:r>
      <w:r w:rsidR="001733A9" w:rsidRPr="00132FB6">
        <w:rPr>
          <w:rFonts w:ascii="Arial Narrow" w:eastAsia="Arial Narrow" w:hAnsi="Arial Narrow" w:cs="Arial"/>
          <w:sz w:val="10"/>
          <w:szCs w:val="10"/>
        </w:rPr>
        <w:t>Fit pro sport</w:t>
      </w:r>
      <w:r w:rsidR="00D34EDF" w:rsidRPr="00132FB6">
        <w:rPr>
          <w:rFonts w:ascii="Arial Narrow" w:eastAsia="Arial Narrow" w:hAnsi="Arial Narrow" w:cs="Arial"/>
          <w:sz w:val="10"/>
          <w:szCs w:val="10"/>
        </w:rPr>
        <w:t xml:space="preserve"> s.r.o., VAT NUMBER: CZ</w:t>
      </w:r>
      <w:r w:rsidR="001733A9" w:rsidRPr="00132FB6">
        <w:rPr>
          <w:rFonts w:ascii="Arial Narrow" w:eastAsia="Arial Narrow" w:hAnsi="Arial Narrow" w:cs="Arial"/>
          <w:sz w:val="10"/>
          <w:szCs w:val="10"/>
        </w:rPr>
        <w:t>08410976</w:t>
      </w:r>
      <w:r w:rsidR="00D34EDF" w:rsidRPr="00132FB6">
        <w:rPr>
          <w:rFonts w:ascii="Arial Narrow" w:eastAsia="Arial Narrow" w:hAnsi="Arial Narrow" w:cs="Arial"/>
          <w:sz w:val="10"/>
          <w:szCs w:val="10"/>
        </w:rPr>
        <w:t xml:space="preserve">, </w:t>
      </w:r>
      <w:bookmarkStart w:id="0" w:name="_GoBack"/>
      <w:bookmarkEnd w:id="0"/>
      <w:r w:rsidR="00874445">
        <w:rPr>
          <w:rFonts w:ascii="Arial Black" w:eastAsia="Arial Narrow" w:hAnsi="Arial Black" w:cs="Arial"/>
          <w:sz w:val="12"/>
          <w:szCs w:val="10"/>
        </w:rPr>
        <w:fldChar w:fldCharType="begin"/>
      </w:r>
      <w:r w:rsidR="00874445">
        <w:rPr>
          <w:rFonts w:ascii="Arial Black" w:eastAsia="Arial Narrow" w:hAnsi="Arial Black" w:cs="Arial"/>
          <w:sz w:val="12"/>
          <w:szCs w:val="10"/>
        </w:rPr>
        <w:instrText xml:space="preserve"> HYPERLINK "http://</w:instrText>
      </w:r>
      <w:r w:rsidR="00874445" w:rsidRPr="00874445">
        <w:rPr>
          <w:rFonts w:ascii="Arial Black" w:eastAsia="Arial Narrow" w:hAnsi="Arial Black" w:cs="Arial"/>
          <w:sz w:val="12"/>
          <w:szCs w:val="10"/>
        </w:rPr>
        <w:instrText>www.fitprosport.cz</w:instrText>
      </w:r>
      <w:r w:rsidR="00874445">
        <w:rPr>
          <w:rFonts w:ascii="Arial Black" w:eastAsia="Arial Narrow" w:hAnsi="Arial Black" w:cs="Arial"/>
          <w:sz w:val="12"/>
          <w:szCs w:val="10"/>
        </w:rPr>
        <w:instrText xml:space="preserve">" </w:instrText>
      </w:r>
      <w:r w:rsidR="00874445">
        <w:rPr>
          <w:rFonts w:ascii="Arial Black" w:eastAsia="Arial Narrow" w:hAnsi="Arial Black" w:cs="Arial"/>
          <w:sz w:val="12"/>
          <w:szCs w:val="10"/>
        </w:rPr>
        <w:fldChar w:fldCharType="separate"/>
      </w:r>
      <w:r w:rsidR="00874445" w:rsidRPr="004011E7">
        <w:rPr>
          <w:rStyle w:val="Hypertextovodkaz"/>
          <w:rFonts w:ascii="Arial Black" w:eastAsia="Arial Narrow" w:hAnsi="Arial Black" w:cs="Arial"/>
          <w:sz w:val="12"/>
          <w:szCs w:val="10"/>
        </w:rPr>
        <w:t>www.fitprosport.cz</w:t>
      </w:r>
      <w:r w:rsidR="00874445">
        <w:rPr>
          <w:rFonts w:ascii="Arial Black" w:eastAsia="Arial Narrow" w:hAnsi="Arial Black" w:cs="Arial"/>
          <w:sz w:val="12"/>
          <w:szCs w:val="10"/>
        </w:rPr>
        <w:fldChar w:fldCharType="end"/>
      </w:r>
    </w:p>
    <w:sectPr w:rsidR="005E1F88" w:rsidRPr="00132FB6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88"/>
    <w:rsid w:val="00132FB6"/>
    <w:rsid w:val="001733A9"/>
    <w:rsid w:val="003A66F8"/>
    <w:rsid w:val="00535EE0"/>
    <w:rsid w:val="005E1F88"/>
    <w:rsid w:val="007423E5"/>
    <w:rsid w:val="00795501"/>
    <w:rsid w:val="007D6411"/>
    <w:rsid w:val="00874445"/>
    <w:rsid w:val="008B51E6"/>
    <w:rsid w:val="008D099D"/>
    <w:rsid w:val="00923FE3"/>
    <w:rsid w:val="009308E1"/>
    <w:rsid w:val="00A03B7F"/>
    <w:rsid w:val="00A45BD7"/>
    <w:rsid w:val="00AA0091"/>
    <w:rsid w:val="00B71A90"/>
    <w:rsid w:val="00C13552"/>
    <w:rsid w:val="00D22427"/>
    <w:rsid w:val="00D34EDF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Ladenfuhrer</cp:lastModifiedBy>
  <cp:revision>3</cp:revision>
  <cp:lastPrinted>2022-03-19T14:22:00Z</cp:lastPrinted>
  <dcterms:created xsi:type="dcterms:W3CDTF">2022-06-09T14:11:00Z</dcterms:created>
  <dcterms:modified xsi:type="dcterms:W3CDTF">2022-11-28T10:20:00Z</dcterms:modified>
</cp:coreProperties>
</file>