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16" w:before="0" w:after="0"/>
        <w:jc w:val="both"/>
        <w:rPr>
          <w:rFonts w:ascii="Arial Black" w:hAnsi="Arial Black" w:eastAsia="Arial Black" w:cs="Arial Black"/>
          <w:b/>
          <w:b/>
          <w:sz w:val="11"/>
          <w:szCs w:val="11"/>
        </w:rPr>
      </w:pPr>
      <w:bookmarkStart w:id="0" w:name="_gjdgxs"/>
      <w:bookmarkEnd w:id="0"/>
      <w:r>
        <w:rPr>
          <w:rFonts w:eastAsia="Arial Black" w:cs="Arial Black" w:ascii="Arial Black" w:hAnsi="Arial Black"/>
          <w:b/>
          <w:sz w:val="11"/>
          <w:szCs w:val="11"/>
        </w:rPr>
        <w:t>(CZ) KL FAT KILLER 120 ml</w:t>
      </w:r>
    </w:p>
    <w:p>
      <w:pPr>
        <w:pStyle w:val="Normal"/>
        <w:spacing w:lineRule="auto" w:line="216" w:before="0" w:after="0"/>
        <w:jc w:val="both"/>
        <w:rPr>
          <w:rFonts w:ascii="Arial" w:hAnsi="Arial" w:eastAsia="Arial" w:cs="Arial"/>
          <w:sz w:val="12"/>
          <w:szCs w:val="12"/>
        </w:rPr>
      </w:pPr>
      <w:r>
        <w:rPr>
          <w:rFonts w:eastAsia="Arial" w:cs="Arial" w:ascii="Arial" w:hAnsi="Arial"/>
          <w:sz w:val="12"/>
          <w:szCs w:val="12"/>
        </w:rPr>
        <w:t>„</w:t>
      </w:r>
      <w:r>
        <w:rPr>
          <w:rFonts w:eastAsia="Arial" w:cs="Arial" w:ascii="Arial" w:hAnsi="Arial"/>
          <w:sz w:val="12"/>
          <w:szCs w:val="12"/>
        </w:rPr>
        <w:t xml:space="preserve">Spalovač tuků“, doplněk stravy. Obsahuje sladidla. </w:t>
      </w:r>
    </w:p>
    <w:p>
      <w:pPr>
        <w:pStyle w:val="Normal"/>
        <w:spacing w:lineRule="auto" w:line="216" w:before="0" w:after="0"/>
        <w:jc w:val="both"/>
        <w:rPr>
          <w:rFonts w:ascii="Arial" w:hAnsi="Arial" w:eastAsia="Arial" w:cs="Arial"/>
          <w:sz w:val="12"/>
          <w:szCs w:val="12"/>
        </w:rPr>
      </w:pPr>
      <w:r>
        <w:rPr>
          <w:rFonts w:eastAsia="Arial Narrow" w:cs="Arial Narrow" w:ascii="Arial Narrow" w:hAnsi="Arial Narrow"/>
          <w:b/>
          <w:sz w:val="11"/>
          <w:szCs w:val="11"/>
        </w:rPr>
        <w:t xml:space="preserve">► </w:t>
      </w:r>
      <w:r>
        <w:rPr>
          <w:rFonts w:eastAsia="Arial" w:cs="Arial" w:ascii="Arial" w:hAnsi="Arial"/>
          <w:b/>
          <w:sz w:val="12"/>
          <w:szCs w:val="12"/>
        </w:rPr>
        <w:t>Doporučené použití:</w:t>
      </w:r>
      <w:r>
        <w:rPr>
          <w:rFonts w:eastAsia="Arial" w:cs="Arial" w:ascii="Arial" w:hAnsi="Arial"/>
          <w:sz w:val="12"/>
          <w:szCs w:val="12"/>
        </w:rPr>
        <w:t xml:space="preserve"> Před užitím protřepejte. Vypijte obsah jedné ampule nejlépe před tréningem.</w:t>
      </w:r>
    </w:p>
    <w:p>
      <w:pPr>
        <w:pStyle w:val="Normal"/>
        <w:spacing w:lineRule="auto" w:line="216" w:before="0" w:after="0"/>
        <w:jc w:val="both"/>
        <w:rPr>
          <w:rFonts w:ascii="Arial" w:hAnsi="Arial" w:eastAsia="Arial" w:cs="Arial"/>
          <w:sz w:val="12"/>
          <w:szCs w:val="12"/>
        </w:rPr>
      </w:pPr>
      <w:r>
        <w:rPr>
          <w:rFonts w:eastAsia="Arial Narrow" w:cs="Arial Narrow" w:ascii="Arial Narrow" w:hAnsi="Arial Narrow"/>
          <w:b/>
          <w:sz w:val="11"/>
          <w:szCs w:val="11"/>
        </w:rPr>
        <w:t xml:space="preserve">► </w:t>
      </w:r>
      <w:r>
        <w:rPr>
          <w:rFonts w:eastAsia="Arial" w:cs="Arial" w:ascii="Arial" w:hAnsi="Arial"/>
          <w:b/>
          <w:sz w:val="12"/>
          <w:szCs w:val="12"/>
        </w:rPr>
        <w:t>Složení:</w:t>
      </w:r>
      <w:r>
        <w:rPr>
          <w:rFonts w:eastAsia="Arial" w:cs="Arial" w:ascii="Arial" w:hAnsi="Arial"/>
          <w:sz w:val="12"/>
          <w:szCs w:val="12"/>
        </w:rPr>
        <w:t xml:space="preserve"> voda, beta-alanin, citrulin-malát, L-karnitin, kofein, glukuronolakton, citicolin, niacin (nikotinamid), extrakt z kořene zázvoru, extrakt zeleného čaje (Camellia sinensis), extrakt z černého pepře, kyselina citrónová, konzervační látky (sorbát draselný, benzoan sodný), sladidla (sukralóza, acesulfam K, neotam), maltodextrin.</w:t>
      </w:r>
    </w:p>
    <w:p>
      <w:pPr>
        <w:pStyle w:val="Normal"/>
        <w:spacing w:lineRule="auto" w:line="216" w:before="0" w:after="0"/>
        <w:jc w:val="both"/>
        <w:rPr>
          <w:rFonts w:ascii="Arial" w:hAnsi="Arial" w:eastAsia="Arial" w:cs="Arial"/>
          <w:sz w:val="12"/>
          <w:szCs w:val="12"/>
        </w:rPr>
      </w:pPr>
      <w:r>
        <w:rPr>
          <w:rFonts w:eastAsia="Arial Narrow" w:cs="Arial Narrow" w:ascii="Arial Narrow" w:hAnsi="Arial Narrow"/>
          <w:b/>
          <w:sz w:val="11"/>
          <w:szCs w:val="11"/>
        </w:rPr>
        <w:t xml:space="preserve">► </w:t>
      </w:r>
      <w:r>
        <w:rPr>
          <w:rFonts w:eastAsia="Arial" w:cs="Arial" w:ascii="Arial" w:hAnsi="Arial"/>
          <w:b/>
          <w:sz w:val="12"/>
          <w:szCs w:val="12"/>
        </w:rPr>
        <w:t>Obsah v jedné ampuli (120 ml):</w:t>
      </w:r>
      <w:r>
        <w:rPr>
          <w:rFonts w:eastAsia="Arial" w:cs="Arial" w:ascii="Arial" w:hAnsi="Arial"/>
          <w:sz w:val="12"/>
          <w:szCs w:val="12"/>
        </w:rPr>
        <w:t xml:space="preserve"> beta-alanin: 3000 mg; citrulin-malát: 1000 mg (z toho citrulin: 670 mg); L-karnitin: 1000 mg; kofein: 200 mg; glukuronolakton: 200 mg; citicolin: 200 mg; niacin: 98mg (613% NRV); zázvorový extrakt: 100 mg; extrakt zeleného čaje: 100 mg (polyfenoly 50 mg); extrakt z černého pepře: 50 mg.</w:t>
      </w:r>
    </w:p>
    <w:p>
      <w:pPr>
        <w:pStyle w:val="Normal"/>
        <w:spacing w:lineRule="auto" w:line="216" w:before="0" w:after="0"/>
        <w:jc w:val="both"/>
        <w:rPr>
          <w:rFonts w:ascii="Arial" w:hAnsi="Arial" w:eastAsia="Arial" w:cs="Arial"/>
          <w:color w:val="000000"/>
          <w:sz w:val="12"/>
          <w:szCs w:val="12"/>
        </w:rPr>
      </w:pPr>
      <w:r>
        <w:rPr>
          <w:rFonts w:eastAsia="Arial Narrow" w:cs="Arial Narrow" w:ascii="Arial Narrow" w:hAnsi="Arial Narrow"/>
          <w:b/>
          <w:sz w:val="11"/>
          <w:szCs w:val="11"/>
        </w:rPr>
        <w:t xml:space="preserve">► </w:t>
      </w:r>
      <w:r>
        <w:rPr>
          <w:rFonts w:eastAsia="Arial" w:cs="Arial" w:ascii="Arial" w:hAnsi="Arial"/>
          <w:b/>
          <w:sz w:val="12"/>
          <w:szCs w:val="12"/>
        </w:rPr>
        <w:t>Upozornění:</w:t>
      </w:r>
      <w:r>
        <w:rPr>
          <w:rFonts w:eastAsia="Arial" w:cs="Arial" w:ascii="Arial" w:hAnsi="Arial"/>
          <w:sz w:val="12"/>
          <w:szCs w:val="12"/>
        </w:rPr>
        <w:t xml:space="preserve"> Nepřekračujte doporučenou denní dávku. Vysoký obsah kofeinu. (167 mg/100 ml; 200 mg/120 ml) Neužívejte, pokud jste alergičtí na kteroukoliv složku přípravku. Nemíchejte s alkoholem. Pokud užíváte léky, poraďte se před užitím s lékařem. Není doporučeno těhotným a kojícím ženám. Uchovávejte mimo dosah dětí. </w:t>
      </w:r>
      <w:r>
        <w:rPr>
          <w:rFonts w:eastAsia="Arial" w:cs="Arial" w:ascii="Arial" w:hAnsi="Arial"/>
          <w:b/>
          <w:color w:val="000000"/>
          <w:sz w:val="12"/>
          <w:szCs w:val="12"/>
        </w:rPr>
        <w:t>Výrobce:</w:t>
      </w:r>
      <w:r>
        <w:rPr>
          <w:rFonts w:eastAsia="Arial" w:cs="Arial" w:ascii="Arial" w:hAnsi="Arial"/>
          <w:color w:val="000000"/>
          <w:sz w:val="12"/>
          <w:szCs w:val="12"/>
        </w:rPr>
        <w:t xml:space="preserve"> uveden na obale. </w:t>
      </w:r>
      <w:r>
        <w:rPr>
          <w:rFonts w:eastAsia="Arial Narrow" w:cs="Arial Narrow" w:ascii="Arial Narrow" w:hAnsi="Arial Narrow"/>
          <w:b/>
          <w:sz w:val="11"/>
          <w:szCs w:val="11"/>
        </w:rPr>
        <w:t>Distributor:</w:t>
      </w:r>
      <w:r>
        <w:rPr>
          <w:rFonts w:eastAsia="Arial Narrow" w:cs="Arial Narrow" w:ascii="Arial Narrow" w:hAnsi="Arial Narrow"/>
          <w:sz w:val="11"/>
          <w:szCs w:val="11"/>
        </w:rPr>
        <w:t xml:space="preserve"> FIT PRO SPORT s.</w:t>
      </w:r>
      <w:r>
        <w:rPr>
          <w:rFonts w:eastAsia="Arial Narrow" w:cs="Arial Narrow" w:ascii="Arial Narrow" w:hAnsi="Arial Narrow"/>
          <w:sz w:val="10"/>
          <w:szCs w:val="10"/>
        </w:rPr>
        <w:t xml:space="preserve">r.o., VAT NUMBER: CZ08410976, </w:t>
      </w:r>
      <w:hyperlink r:id="rId2">
        <w:r>
          <w:rPr>
            <w:rFonts w:eastAsia="Arial Narrow" w:cs="Arial Narrow" w:ascii="Arial Black" w:hAnsi="Arial Black"/>
            <w:color w:val="0000FF"/>
            <w:sz w:val="10"/>
            <w:szCs w:val="10"/>
            <w:u w:val="single"/>
          </w:rPr>
          <w:t>www.fitprosport.cz</w:t>
        </w:r>
      </w:hyperlink>
    </w:p>
    <w:sectPr>
      <w:type w:val="nextPage"/>
      <w:pgSz w:orient="landscape" w:w="3402" w:h="3402"/>
      <w:pgMar w:left="170" w:right="170" w:gutter="0" w:header="0" w:top="113" w:footer="0" w:bottom="11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Arial Black"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ovodkaz">
    <w:name w:val="Hyperlink"/>
    <w:rPr>
      <w:color w:val="000080"/>
      <w:u w:val="single"/>
      <w:lang w:val="zxx" w:eastAsia="zxx" w:bidi="zxx"/>
    </w:rPr>
  </w:style>
  <w:style w:type="character" w:styleId="UnresolvedMention">
    <w:name w:val="Unresolved Mention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itnessauthority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LibreOffice/7.4.2.3$Windows_X86_64 LibreOffice_project/382eef1f22670f7f4118c8c2dd222ec7ad009daf</Application>
  <AppVersion>15.0000</AppVersion>
  <Pages>1</Pages>
  <Words>173</Words>
  <Characters>1088</Characters>
  <CharactersWithSpaces>1256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2022-12-07T15:17:58Z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