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8E28EF9" w:rsidR="00F55974" w:rsidRDefault="0076025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(CZ) </w:t>
      </w:r>
      <w:r>
        <w:rPr>
          <w:rFonts w:ascii="Arial Narrow" w:eastAsia="Arial Narrow" w:hAnsi="Arial Narrow" w:cs="Arial Narrow"/>
          <w:b/>
          <w:color w:val="000000"/>
          <w:sz w:val="10"/>
          <w:szCs w:val="10"/>
        </w:rPr>
        <w:t>KL GOLD TRIBULUS 1500 mg – 90tbl.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</w:p>
    <w:p w14:paraId="780A57B1" w14:textId="77777777" w:rsidR="004E22F6" w:rsidRDefault="0076025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Doplněk stravy v tabletách. Výrobek na bázi rostlinných výtažků. Produkt je navržen pro fyzicky aktivní jedince a sportovce. </w:t>
      </w:r>
    </w:p>
    <w:p w14:paraId="5905102E" w14:textId="77777777" w:rsidR="004E22F6" w:rsidRDefault="0076025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  <w:r>
        <w:rPr>
          <w:rFonts w:ascii="Arial Narrow" w:eastAsia="Arial Narrow" w:hAnsi="Arial Narrow" w:cs="Arial Narrow"/>
          <w:b/>
          <w:color w:val="000000"/>
          <w:sz w:val="10"/>
          <w:szCs w:val="10"/>
        </w:rPr>
        <w:t>Obsah balení: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90 tablet. </w:t>
      </w:r>
      <w:r>
        <w:rPr>
          <w:rFonts w:ascii="Arial Narrow" w:eastAsia="Arial Narrow" w:hAnsi="Arial Narrow" w:cs="Arial Narrow"/>
          <w:b/>
          <w:color w:val="000000"/>
          <w:sz w:val="10"/>
          <w:szCs w:val="10"/>
        </w:rPr>
        <w:t>Doporučené dávkování: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1-2 tablety denně, nejlépe nalačno</w:t>
      </w:r>
      <w:r>
        <w:rPr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anebo jinak po konzultaci s dietologem nebo lékařem. </w:t>
      </w:r>
    </w:p>
    <w:p w14:paraId="233A5248" w14:textId="0F736562" w:rsidR="004E22F6" w:rsidRDefault="0076025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  <w:r>
        <w:rPr>
          <w:rFonts w:ascii="Arial Narrow" w:eastAsia="Arial Narrow" w:hAnsi="Arial Narrow" w:cs="Arial Narrow"/>
          <w:b/>
          <w:color w:val="000000"/>
          <w:sz w:val="10"/>
          <w:szCs w:val="10"/>
        </w:rPr>
        <w:t>Nutriční informace na 1 dávku (1 tabletu):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r w:rsidRPr="004E22F6">
        <w:rPr>
          <w:rFonts w:ascii="Arial Narrow" w:eastAsia="Arial Narrow" w:hAnsi="Arial Narrow" w:cs="Arial Narrow"/>
          <w:b/>
          <w:bCs/>
          <w:color w:val="000000"/>
          <w:sz w:val="10"/>
          <w:szCs w:val="10"/>
        </w:rPr>
        <w:t>Extrakt z plodů kotvičníku zemního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(Tribulus terrestris L.) (1500mg), Standardizováno na </w:t>
      </w:r>
      <w:proofErr w:type="gramStart"/>
      <w:r>
        <w:rPr>
          <w:rFonts w:ascii="Arial Narrow" w:eastAsia="Arial Narrow" w:hAnsi="Arial Narrow" w:cs="Arial Narrow"/>
          <w:color w:val="000000"/>
          <w:sz w:val="10"/>
          <w:szCs w:val="10"/>
        </w:rPr>
        <w:t>40%</w:t>
      </w:r>
      <w:proofErr w:type="gramEnd"/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r w:rsidRPr="004E22F6">
        <w:rPr>
          <w:rFonts w:ascii="Arial Narrow" w:eastAsia="Arial Narrow" w:hAnsi="Arial Narrow" w:cs="Arial Narrow"/>
          <w:b/>
          <w:bCs/>
          <w:color w:val="000000"/>
          <w:sz w:val="10"/>
          <w:szCs w:val="10"/>
        </w:rPr>
        <w:t>saponinu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(600mg) </w:t>
      </w:r>
    </w:p>
    <w:p w14:paraId="00000002" w14:textId="41E16743" w:rsidR="00F55974" w:rsidRDefault="0076025B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 Narrow" w:eastAsia="Arial Narrow" w:hAnsi="Arial Narrow" w:cs="Arial Narrow"/>
          <w:color w:val="000000"/>
          <w:sz w:val="10"/>
          <w:szCs w:val="10"/>
        </w:rPr>
      </w:pPr>
      <w:r w:rsidRPr="0076025B">
        <w:rPr>
          <w:rFonts w:ascii="Arial Narrow" w:eastAsia="Arial Narrow" w:hAnsi="Arial Narrow" w:cs="Arial Narrow"/>
          <w:b/>
          <w:bCs/>
          <w:color w:val="000000"/>
          <w:sz w:val="10"/>
          <w:szCs w:val="10"/>
        </w:rPr>
        <w:t>Složení: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72% Extrakt z plodů kotvičníku zemního (Tribulus terrestris L.) standardizovaný pro </w:t>
      </w:r>
      <w:proofErr w:type="gramStart"/>
      <w:r>
        <w:rPr>
          <w:rFonts w:ascii="Arial Narrow" w:eastAsia="Arial Narrow" w:hAnsi="Arial Narrow" w:cs="Arial Narrow"/>
          <w:color w:val="000000"/>
          <w:sz w:val="10"/>
          <w:szCs w:val="10"/>
        </w:rPr>
        <w:t>40%</w:t>
      </w:r>
      <w:proofErr w:type="gramEnd"/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saponinů, maltodextrin, plnivo (celulóza), protispékavé látky (horečnaté soli mastných kyselin, mastek, oxid křemičitý), stabilizátor (polyvinylpyrrolidon). </w:t>
      </w:r>
      <w:r>
        <w:rPr>
          <w:rFonts w:ascii="Arial Narrow" w:eastAsia="Arial Narrow" w:hAnsi="Arial Narrow" w:cs="Arial Narrow"/>
          <w:b/>
          <w:color w:val="000000"/>
          <w:sz w:val="10"/>
          <w:szCs w:val="10"/>
        </w:rPr>
        <w:t>Upozornění: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Neužívejte, pokud máte alergii na kteroukoli složku přípravku. Nepřekračujte doporučenou denní dávku produktu. Doplněk stravy nemůže být užíván jako náhražka pestré stravy. Doporučuje se vyvážená strava a zdravý životní styl. Přípravek by neměly konzumovat těhotné ženy, kojící matky, osoby s hypertenzí, diabetem a osoby mladší 21 let. Uchovávejte mimo dosah malých dětí. Uchovávejte mimo dosah malých dětí na suchém místě při pokojové teplotě (15-25 °C). Chraňte před světlem. Chraňte před mrazem. </w:t>
      </w:r>
      <w:r>
        <w:rPr>
          <w:rFonts w:ascii="Arial Narrow" w:eastAsia="Arial Narrow" w:hAnsi="Arial Narrow" w:cs="Arial Narrow"/>
          <w:b/>
          <w:color w:val="000000"/>
          <w:sz w:val="10"/>
          <w:szCs w:val="10"/>
        </w:rPr>
        <w:t>Datum spotřeby: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Uvedeno na obale. </w:t>
      </w:r>
      <w:r>
        <w:rPr>
          <w:rFonts w:ascii="Arial Narrow" w:eastAsia="Arial Narrow" w:hAnsi="Arial Narrow" w:cs="Arial Narrow"/>
          <w:b/>
          <w:color w:val="000000"/>
          <w:sz w:val="10"/>
          <w:szCs w:val="10"/>
        </w:rPr>
        <w:t>Výrobce: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uveden na obale. </w:t>
      </w:r>
      <w:r>
        <w:rPr>
          <w:rFonts w:ascii="Arial Narrow" w:eastAsia="Arial Narrow" w:hAnsi="Arial Narrow" w:cs="Arial Narrow"/>
          <w:b/>
          <w:color w:val="000000"/>
          <w:sz w:val="10"/>
          <w:szCs w:val="10"/>
        </w:rPr>
        <w:t>Distributor: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 </w:t>
      </w:r>
      <w:r w:rsidR="004E22F6">
        <w:rPr>
          <w:rFonts w:ascii="Arial Narrow" w:eastAsia="Arial Narrow" w:hAnsi="Arial Narrow" w:cs="Arial Narrow"/>
          <w:color w:val="000000"/>
          <w:sz w:val="10"/>
          <w:szCs w:val="10"/>
        </w:rPr>
        <w:t>fit pro sport s.r.o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>., VAT NUMBER: CZ0</w:t>
      </w:r>
      <w:r w:rsidR="004E22F6">
        <w:rPr>
          <w:rFonts w:ascii="Arial Narrow" w:eastAsia="Arial Narrow" w:hAnsi="Arial Narrow" w:cs="Arial Narrow"/>
          <w:color w:val="000000"/>
          <w:sz w:val="10"/>
          <w:szCs w:val="10"/>
        </w:rPr>
        <w:t>8410976</w:t>
      </w:r>
      <w:r>
        <w:rPr>
          <w:rFonts w:ascii="Arial Narrow" w:eastAsia="Arial Narrow" w:hAnsi="Arial Narrow" w:cs="Arial Narrow"/>
          <w:color w:val="000000"/>
          <w:sz w:val="10"/>
          <w:szCs w:val="10"/>
        </w:rPr>
        <w:t xml:space="preserve">, </w:t>
      </w:r>
      <w:r>
        <w:rPr>
          <w:rFonts w:ascii="Arial Narrow" w:eastAsia="Arial Narrow" w:hAnsi="Arial Narrow" w:cs="Arial Narrow"/>
          <w:b/>
          <w:color w:val="000000"/>
          <w:sz w:val="10"/>
          <w:szCs w:val="10"/>
        </w:rPr>
        <w:t>www.</w:t>
      </w:r>
      <w:r w:rsidR="004E22F6">
        <w:rPr>
          <w:rFonts w:ascii="Arial Narrow" w:eastAsia="Arial Narrow" w:hAnsi="Arial Narrow" w:cs="Arial Narrow"/>
          <w:b/>
          <w:color w:val="000000"/>
          <w:sz w:val="10"/>
          <w:szCs w:val="10"/>
        </w:rPr>
        <w:t>fitnessauthority</w:t>
      </w:r>
      <w:r>
        <w:rPr>
          <w:rFonts w:ascii="Arial Narrow" w:eastAsia="Arial Narrow" w:hAnsi="Arial Narrow" w:cs="Arial Narrow"/>
          <w:b/>
          <w:color w:val="000000"/>
          <w:sz w:val="10"/>
          <w:szCs w:val="10"/>
        </w:rPr>
        <w:t>.cz</w:t>
      </w:r>
    </w:p>
    <w:sectPr w:rsidR="00F55974">
      <w:pgSz w:w="3402" w:h="3402" w:orient="landscape"/>
      <w:pgMar w:top="5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74"/>
    <w:rsid w:val="004E22F6"/>
    <w:rsid w:val="0076025B"/>
    <w:rsid w:val="00F5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3E4B"/>
  <w15:docId w15:val="{27D3B52F-5A54-4192-ABD9-0802453A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dcterms:created xsi:type="dcterms:W3CDTF">2021-11-16T16:12:00Z</dcterms:created>
  <dcterms:modified xsi:type="dcterms:W3CDTF">2022-05-19T09:00:00Z</dcterms:modified>
</cp:coreProperties>
</file>