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/>
      </w:pPr>
      <w:r>
        <w:rPr>
          <w:rFonts w:eastAsia="Arial Narrow" w:cs="Arial Narrow" w:ascii="Arial Black" w:hAnsi="Arial Black"/>
          <w:sz w:val="12"/>
          <w:szCs w:val="12"/>
        </w:rPr>
        <w:t xml:space="preserve"> </w:t>
      </w:r>
      <w:r>
        <w:rPr>
          <w:rFonts w:eastAsia="Arial Narrow" w:cs="Arial Narrow" w:ascii="Arial Black" w:hAnsi="Arial Black"/>
          <w:sz w:val="12"/>
          <w:szCs w:val="12"/>
        </w:rPr>
        <w:t>(</w:t>
      </w:r>
      <w:r>
        <w:rPr>
          <w:rFonts w:eastAsia="Arial Narrow" w:cs="Arial Narrow" w:ascii="Arial Black" w:hAnsi="Arial Black"/>
          <w:sz w:val="12"/>
          <w:szCs w:val="12"/>
        </w:rPr>
        <w:t>SK</w:t>
      </w:r>
      <w:r>
        <w:rPr>
          <w:rFonts w:eastAsia="Arial Narrow" w:cs="Arial Narrow" w:ascii="Arial Black" w:hAnsi="Arial Black"/>
          <w:sz w:val="12"/>
          <w:szCs w:val="12"/>
        </w:rPr>
        <w:t>) FA NAPALM ENERGIZER  – 270 G</w:t>
      </w:r>
    </w:p>
    <w:p>
      <w:pPr>
        <w:pStyle w:val="Normal"/>
        <w:spacing w:before="0" w:after="0"/>
        <w:jc w:val="left"/>
        <w:rPr/>
      </w:pPr>
      <w:r>
        <w:rPr>
          <w:rFonts w:eastAsia="Arial Narrow" w:cs="Webdings" w:ascii="Webdings" w:hAnsi="Webdings"/>
          <w:b/>
          <w:bCs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Doplnok stravy.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 Obsahuje sladidlá. 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Vysoký obsah kofeínu (200 mg / dávka 4,5 g).</w:t>
      </w:r>
      <w:r>
        <w:rPr>
          <w:rFonts w:eastAsia="Arial Narrow" w:cs="Webdings" w:ascii="Webdings" w:hAnsi="Webdings"/>
          <w:b/>
          <w:bCs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Dávkovanie: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 Jednu odmerku (4,5 g) zmiešajte so 100-150 ml vody a užite 30-45 minút pred tréningom.</w:t>
        <w:br/>
      </w:r>
      <w:r>
        <w:rPr>
          <w:rFonts w:eastAsia="Arial Narrow" w:cs="Webdings" w:ascii="Webdings" w:hAnsi="Webdings"/>
          <w:b/>
          <w:bCs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 xml:space="preserve">Zloženie: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Beta-alanín, kreatín monohydrát, sladidlá, regulátor kyslosti (E551, E341), bez rastlinné výťažky [Baccopa monnieri (L), 50% bakozidov, extrakt koreňa ashwagandhy (1,5% withanolidových glykozidov), extrakt z listov ginko biloby (24% flavonoidných glykozidov), extrakt koreňa rhodiovín (3 extrakt plodov čierneho korenia (95% piperínov), extrakt plodov kajenského korenia (10% kapsaicínu), koncentrát červenej repy, soľ, glukuronolaktón, L-theanín, (extrakt zeleného čaju štandardizovaný na 99% L-theanínu), alfoscerát cholínový ( GPC), niacín (kyselina nikotínová), vitamín B6, farbivá (E16a, E104 – môže mať nežiaduci účinok na pozornosť detí)</w:t>
      </w:r>
      <w:r>
        <w:rPr>
          <w:rFonts w:cs="Webdings" w:ascii="Webdings" w:hAnsi="Webdings"/>
          <w:sz w:val="10"/>
          <w:szCs w:val="10"/>
        </w:rPr>
        <w:t></w:t>
      </w:r>
      <w:r>
        <w:rPr>
          <w:b/>
          <w:bCs/>
          <w:sz w:val="10"/>
          <w:szCs w:val="10"/>
        </w:rPr>
        <w:t>O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 xml:space="preserve">bsah v 4,5 g: 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Uvedené na obale </w:t>
        <w:br/>
      </w:r>
      <w:r>
        <w:rPr>
          <w:rFonts w:eastAsia="Arial Narrow"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Upozornenie</w:t>
      </w:r>
      <w:r>
        <w:rPr>
          <w:rFonts w:eastAsia="Arial Narrow" w:cs="Arial Narrow" w:ascii="Arial Narrow" w:hAnsi="Arial Narrow"/>
          <w:sz w:val="10"/>
          <w:szCs w:val="10"/>
        </w:rPr>
        <w:t xml:space="preserve">: Neužívajte, ak ste alergický/á na ktorúkoľvek zložku prípravku. Vzhľadom na vysoký obsah kofeínu sa liek neodporúča deťom a mladistvým do 16 rokov, tehotným ženám, dojčiacim ženám, diabetikom a ľuďom citlivým na kofeín, s hypertenziou a inými kardiovaskulárnymi chorobami. Nemiešajte s alkoholom. Výživový doplnok nemôže byť použitý ako náhrada pestrej stravy. Odporúča sa vyvážená strava a zdravý životný štýl. Neprekračujte 400 mg kofeínu denne zo všetkých zdrojov. Ak užívate lieky, pred konzumáciou lieku sa poraďte so svojím lekárom. </w:t>
      </w:r>
      <w:r>
        <w:rPr>
          <w:rFonts w:eastAsia="Arial Narrow"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Dátum spotreby: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uvedené v hornej časti obalu. </w:t>
      </w:r>
      <w:r>
        <w:rPr>
          <w:rFonts w:eastAsia="Arial Narrow"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Výrobca</w:t>
      </w:r>
      <w:r>
        <w:rPr>
          <w:rFonts w:eastAsia="Arial Narrow" w:cs="Arial Narrow" w:ascii="Arial Narrow" w:hAnsi="Arial Narrow"/>
          <w:sz w:val="10"/>
          <w:szCs w:val="10"/>
        </w:rPr>
        <w:t xml:space="preserve">: uvedený na obale. </w:t>
      </w:r>
      <w:r>
        <w:rPr>
          <w:rFonts w:eastAsia="Arial Narrow"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Distributor:</w:t>
      </w:r>
      <w:r>
        <w:rPr>
          <w:rFonts w:eastAsia="Arial Narrow" w:cs="Arial Narrow" w:ascii="Arial Narrow" w:hAnsi="Arial Narrow"/>
          <w:sz w:val="10"/>
          <w:szCs w:val="10"/>
        </w:rPr>
        <w:t xml:space="preserve"> F</w:t>
      </w:r>
      <w:r>
        <w:rPr>
          <w:rFonts w:eastAsia="Arial Narrow" w:cs="Arial Narrow" w:ascii="Arial Narrow" w:hAnsi="Arial Narrow"/>
          <w:sz w:val="10"/>
          <w:szCs w:val="10"/>
        </w:rPr>
        <w:t>IT PRO SPORT</w:t>
      </w:r>
      <w:r>
        <w:rPr>
          <w:rFonts w:eastAsia="Arial Narrow" w:cs="Arial Narrow" w:ascii="Arial Narrow" w:hAnsi="Arial Narrow"/>
          <w:sz w:val="10"/>
          <w:szCs w:val="10"/>
        </w:rPr>
        <w:t xml:space="preserve">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Webdings">
    <w:charset w:val="ee"/>
    <w:family w:val="roman"/>
    <w:pitch w:val="variable"/>
  </w:font>
  <w:font w:name="Arial narrow">
    <w:charset w:val="01"/>
    <w:family w:val="swiss"/>
    <w:pitch w:val="default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LibreOffice/7.4.2.3$Windows_X86_64 LibreOffice_project/382eef1f22670f7f4118c8c2dd222ec7ad009daf</Application>
  <AppVersion>15.0000</AppVersion>
  <Pages>1</Pages>
  <Words>227</Words>
  <Characters>1389</Characters>
  <CharactersWithSpaces>1610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2022-10-03T12:20:00Z</dcterms:created>
  <dc:creator>host</dc:creator>
  <dc:description/>
  <dc:language>cs-CZ</dc:language>
  <cp:lastModifiedBy/>
  <cp:lastPrinted>2022-03-19T14:22:00Z</cp:lastPrinted>
  <dcterms:modified xsi:type="dcterms:W3CDTF">2022-12-15T14:58:18Z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