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35EE0" w:rsidRPr="005B49FE" w:rsidRDefault="00D34EDF" w:rsidP="009A20DE">
      <w:pPr>
        <w:spacing w:after="0" w:line="240" w:lineRule="auto"/>
        <w:jc w:val="both"/>
        <w:rPr>
          <w:rFonts w:ascii="Arial Black" w:eastAsia="Arial Narrow" w:hAnsi="Arial Black" w:cs="Arial Narrow"/>
          <w:sz w:val="12"/>
          <w:szCs w:val="12"/>
        </w:rPr>
      </w:pPr>
      <w:r w:rsidRPr="005B49FE">
        <w:rPr>
          <w:rFonts w:ascii="Arial Black" w:eastAsia="Arial Narrow" w:hAnsi="Arial Black" w:cs="Arial Narrow"/>
          <w:sz w:val="12"/>
          <w:szCs w:val="12"/>
        </w:rPr>
        <w:t>(</w:t>
      </w:r>
      <w:r w:rsidR="009A20DE">
        <w:rPr>
          <w:rFonts w:ascii="Arial Black" w:eastAsia="Arial Narrow" w:hAnsi="Arial Black" w:cs="Arial Narrow"/>
          <w:sz w:val="12"/>
          <w:szCs w:val="12"/>
        </w:rPr>
        <w:t>SK</w:t>
      </w:r>
      <w:r w:rsidRPr="005B49FE">
        <w:rPr>
          <w:rFonts w:ascii="Arial Black" w:eastAsia="Arial Narrow" w:hAnsi="Arial Black" w:cs="Arial Narrow"/>
          <w:sz w:val="12"/>
          <w:szCs w:val="12"/>
        </w:rPr>
        <w:t xml:space="preserve">) </w:t>
      </w:r>
      <w:r w:rsidR="000D56C5" w:rsidRPr="005B49FE">
        <w:rPr>
          <w:rFonts w:ascii="Arial Black" w:eastAsia="Arial Narrow" w:hAnsi="Arial Black" w:cs="Arial Narrow"/>
          <w:sz w:val="12"/>
          <w:szCs w:val="12"/>
        </w:rPr>
        <w:t xml:space="preserve">KL GOLD </w:t>
      </w:r>
      <w:r w:rsidR="005B49FE" w:rsidRPr="005B49FE">
        <w:rPr>
          <w:rFonts w:ascii="Arial Black" w:eastAsia="Arial Narrow" w:hAnsi="Arial Black" w:cs="Arial Narrow"/>
          <w:sz w:val="12"/>
          <w:szCs w:val="12"/>
        </w:rPr>
        <w:t>CREATINE</w:t>
      </w:r>
      <w:r w:rsidR="00A14B0C">
        <w:rPr>
          <w:rFonts w:ascii="Arial Black" w:eastAsia="Arial Narrow" w:hAnsi="Arial Black" w:cs="Arial Narrow"/>
          <w:sz w:val="12"/>
          <w:szCs w:val="12"/>
        </w:rPr>
        <w:t xml:space="preserve"> </w:t>
      </w:r>
      <w:r w:rsidR="005B49FE" w:rsidRPr="005B49FE">
        <w:rPr>
          <w:rFonts w:ascii="Arial Black" w:eastAsia="Arial Narrow" w:hAnsi="Arial Black" w:cs="Arial Narrow"/>
          <w:b/>
          <w:sz w:val="12"/>
          <w:szCs w:val="12"/>
        </w:rPr>
        <w:t>300</w:t>
      </w:r>
      <w:r w:rsidR="000D56C5" w:rsidRPr="005B49FE">
        <w:rPr>
          <w:rFonts w:ascii="Arial Black" w:eastAsia="Arial Narrow" w:hAnsi="Arial Black" w:cs="Arial Narrow"/>
          <w:b/>
          <w:sz w:val="12"/>
          <w:szCs w:val="12"/>
        </w:rPr>
        <w:t xml:space="preserve"> g</w:t>
      </w:r>
    </w:p>
    <w:p w:rsidR="009A20DE" w:rsidRDefault="00D76778" w:rsidP="009A20DE">
      <w:pPr>
        <w:spacing w:line="240" w:lineRule="auto"/>
        <w:rPr>
          <w:rFonts w:ascii="Arial Narrow" w:eastAsia="Arial Narrow" w:hAnsi="Arial Narrow" w:cs="Arial Narrow"/>
          <w:sz w:val="12"/>
          <w:szCs w:val="12"/>
        </w:rPr>
      </w:pP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Kreatín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zvyšuje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fyzickú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výkonnosť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v krátkodobých,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intenzívnych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cvičeniach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,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priaznivý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účinok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sa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dostaví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pri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dennom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príjme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3 g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kreatínu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. Vitamín B6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prispieva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k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normálnej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funkcii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imunitného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systému a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tiež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zníženiu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únavy a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vyčerpania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>.</w:t>
      </w:r>
      <w:r w:rsidR="009A20DE">
        <w:rPr>
          <w:rFonts w:ascii="Arial Narrow" w:eastAsia="Arial Narrow" w:hAnsi="Arial Narrow" w:cs="Arial Narrow"/>
          <w:sz w:val="12"/>
          <w:szCs w:val="12"/>
        </w:rPr>
        <w:br/>
      </w:r>
      <w:r w:rsidR="009A20DE">
        <w:rPr>
          <w:rFonts w:ascii="Webdings" w:hAnsi="Webdings" w:cs="Webdings"/>
          <w:sz w:val="12"/>
          <w:szCs w:val="12"/>
        </w:rPr>
        <w:br/>
      </w:r>
      <w:r w:rsidR="009A20DE" w:rsidRPr="00BE0732">
        <w:rPr>
          <w:rFonts w:ascii="Webdings" w:hAnsi="Webdings" w:cs="Webdings"/>
          <w:sz w:val="12"/>
          <w:szCs w:val="12"/>
        </w:rPr>
        <w:t>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Odporúčaná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dávka 5 g (1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odmerka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):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Odmerku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prášku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rozmiešajte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v 250-300 ml vody a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vypite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pred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5 g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pred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tréningom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,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odporúčame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druhú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dávku 5 g po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tréningu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.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Balenie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obsahuje 60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dávok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>.</w:t>
      </w:r>
      <w:r w:rsidR="009A20DE">
        <w:rPr>
          <w:rFonts w:ascii="Webdings" w:hAnsi="Webdings" w:cs="Webdings"/>
          <w:sz w:val="12"/>
          <w:szCs w:val="12"/>
        </w:rPr>
        <w:br/>
      </w:r>
      <w:r w:rsidR="009A20DE" w:rsidRPr="00BE0732">
        <w:rPr>
          <w:rFonts w:ascii="Webdings" w:hAnsi="Webdings" w:cs="Webdings"/>
          <w:sz w:val="12"/>
          <w:szCs w:val="12"/>
        </w:rPr>
        <w:t></w:t>
      </w:r>
      <w:r w:rsidRPr="00D76778">
        <w:rPr>
          <w:rFonts w:ascii="Arial Narrow" w:eastAsia="Arial Narrow" w:hAnsi="Arial Narrow" w:cs="Arial Narrow"/>
          <w:sz w:val="12"/>
          <w:szCs w:val="12"/>
        </w:rPr>
        <w:t xml:space="preserve">Obsah účinných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látok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: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Kreatín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monohydrát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: 5 g (Z toho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kreatín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4,4 g); Vitamín B6: 1,4 mg (100 % DDD);</w:t>
      </w:r>
      <w:r w:rsidR="009A20DE">
        <w:rPr>
          <w:rFonts w:ascii="Arial Narrow" w:eastAsia="Arial Narrow" w:hAnsi="Arial Narrow" w:cs="Arial Narrow"/>
          <w:sz w:val="12"/>
          <w:szCs w:val="12"/>
        </w:rPr>
        <w:br/>
      </w:r>
      <w:r w:rsidR="009A20DE">
        <w:rPr>
          <w:rFonts w:ascii="Webdings" w:hAnsi="Webdings" w:cs="Webdings"/>
          <w:sz w:val="12"/>
          <w:szCs w:val="12"/>
        </w:rPr>
        <w:br/>
      </w:r>
      <w:r w:rsidR="009A20DE" w:rsidRPr="00BE0732">
        <w:rPr>
          <w:rFonts w:ascii="Webdings" w:hAnsi="Webdings" w:cs="Webdings"/>
          <w:sz w:val="12"/>
          <w:szCs w:val="12"/>
        </w:rPr>
        <w:t>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Upozornenie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: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Nepoužívajte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,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ak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ste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alergický na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niektorú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zo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zlúčenín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produktu.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Neprekračujte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odporúčanú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dennú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dávku. Po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konzumácii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doplnku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je možné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pozorovať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zvýšenie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hmotnosti.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Doplnky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stravy by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nemali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byť používané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ako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náhrada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pestrej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stravy.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Odporúča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sa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pestrá a vyvážená strava a zdravý životný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štýl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.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Nepoužívajte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,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ak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ste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tehotná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alebo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dojčiaca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.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Uchovávajte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 xml:space="preserve"> mimo dosahu malých </w:t>
      </w:r>
      <w:proofErr w:type="spellStart"/>
      <w:r w:rsidRPr="00D76778">
        <w:rPr>
          <w:rFonts w:ascii="Arial Narrow" w:eastAsia="Arial Narrow" w:hAnsi="Arial Narrow" w:cs="Arial Narrow"/>
          <w:sz w:val="12"/>
          <w:szCs w:val="12"/>
        </w:rPr>
        <w:t>detí</w:t>
      </w:r>
      <w:proofErr w:type="spellEnd"/>
      <w:r w:rsidRPr="00D76778">
        <w:rPr>
          <w:rFonts w:ascii="Arial Narrow" w:eastAsia="Arial Narrow" w:hAnsi="Arial Narrow" w:cs="Arial Narrow"/>
          <w:sz w:val="12"/>
          <w:szCs w:val="12"/>
        </w:rPr>
        <w:t>.</w:t>
      </w:r>
      <w:r w:rsidR="009A20DE">
        <w:rPr>
          <w:rFonts w:ascii="Webdings" w:hAnsi="Webdings" w:cs="Webdings"/>
          <w:sz w:val="12"/>
          <w:szCs w:val="12"/>
        </w:rPr>
        <w:br/>
      </w:r>
      <w:r w:rsidR="009A20DE" w:rsidRPr="00BE0732">
        <w:rPr>
          <w:rFonts w:ascii="Webdings" w:hAnsi="Webdings" w:cs="Webdings"/>
          <w:sz w:val="12"/>
          <w:szCs w:val="12"/>
        </w:rPr>
        <w:t></w:t>
      </w:r>
      <w:proofErr w:type="spellStart"/>
      <w:r w:rsidR="009A20DE" w:rsidRPr="009A20DE">
        <w:rPr>
          <w:rFonts w:ascii="Arial Narrow" w:eastAsia="Arial Narrow" w:hAnsi="Arial Narrow" w:cs="Arial Narrow"/>
          <w:sz w:val="12"/>
          <w:szCs w:val="12"/>
        </w:rPr>
        <w:t>Dátum</w:t>
      </w:r>
      <w:proofErr w:type="spellEnd"/>
      <w:r w:rsidR="009A20DE" w:rsidRPr="009A20DE">
        <w:rPr>
          <w:rFonts w:ascii="Arial Narrow" w:eastAsia="Arial Narrow" w:hAnsi="Arial Narrow" w:cs="Arial Narrow"/>
          <w:sz w:val="12"/>
          <w:szCs w:val="12"/>
        </w:rPr>
        <w:t xml:space="preserve"> </w:t>
      </w:r>
      <w:proofErr w:type="spellStart"/>
      <w:r w:rsidR="009A20DE" w:rsidRPr="009A20DE">
        <w:rPr>
          <w:rFonts w:ascii="Arial Narrow" w:eastAsia="Arial Narrow" w:hAnsi="Arial Narrow" w:cs="Arial Narrow"/>
          <w:sz w:val="12"/>
          <w:szCs w:val="12"/>
        </w:rPr>
        <w:t>spotreby</w:t>
      </w:r>
      <w:proofErr w:type="spellEnd"/>
      <w:r w:rsidR="009A20DE" w:rsidRPr="009A20DE">
        <w:rPr>
          <w:rFonts w:ascii="Arial Narrow" w:eastAsia="Arial Narrow" w:hAnsi="Arial Narrow" w:cs="Arial Narrow"/>
          <w:sz w:val="12"/>
          <w:szCs w:val="12"/>
        </w:rPr>
        <w:t>: uvedené na obale.</w:t>
      </w:r>
      <w:r w:rsidR="009A20DE" w:rsidRPr="009A20DE">
        <w:rPr>
          <w:rFonts w:ascii="Webdings" w:hAnsi="Webdings" w:cs="Webdings"/>
          <w:sz w:val="12"/>
          <w:szCs w:val="12"/>
        </w:rPr>
        <w:t></w:t>
      </w:r>
      <w:r w:rsidR="009A20DE" w:rsidRPr="00BE0732">
        <w:rPr>
          <w:rFonts w:ascii="Webdings" w:hAnsi="Webdings" w:cs="Webdings"/>
          <w:sz w:val="12"/>
          <w:szCs w:val="12"/>
        </w:rPr>
        <w:t></w:t>
      </w:r>
      <w:proofErr w:type="spellStart"/>
      <w:r w:rsidR="009A20DE" w:rsidRPr="009A20DE">
        <w:rPr>
          <w:rFonts w:ascii="Arial Narrow" w:eastAsia="Arial Narrow" w:hAnsi="Arial Narrow" w:cs="Arial Narrow"/>
          <w:sz w:val="12"/>
          <w:szCs w:val="12"/>
        </w:rPr>
        <w:t>Výrobca</w:t>
      </w:r>
      <w:proofErr w:type="spellEnd"/>
      <w:r w:rsidR="009A20DE" w:rsidRPr="009A20DE">
        <w:rPr>
          <w:rFonts w:ascii="Arial Narrow" w:eastAsia="Arial Narrow" w:hAnsi="Arial Narrow" w:cs="Arial Narrow"/>
          <w:sz w:val="12"/>
          <w:szCs w:val="12"/>
        </w:rPr>
        <w:t xml:space="preserve">: uvedený na obale. </w:t>
      </w:r>
      <w:r w:rsidR="009A20DE" w:rsidRPr="00BE0732">
        <w:rPr>
          <w:rFonts w:ascii="Webdings" w:hAnsi="Webdings" w:cs="Webdings"/>
          <w:sz w:val="12"/>
          <w:szCs w:val="12"/>
        </w:rPr>
        <w:t></w:t>
      </w:r>
      <w:proofErr w:type="spellStart"/>
      <w:r w:rsidR="009A20DE" w:rsidRPr="009A20DE">
        <w:rPr>
          <w:rFonts w:ascii="Arial Narrow" w:eastAsia="Arial Narrow" w:hAnsi="Arial Narrow" w:cs="Arial Narrow"/>
          <w:sz w:val="12"/>
          <w:szCs w:val="12"/>
        </w:rPr>
        <w:t>Distribútor</w:t>
      </w:r>
      <w:proofErr w:type="spellEnd"/>
      <w:r w:rsidR="009A20DE" w:rsidRPr="009A20DE">
        <w:rPr>
          <w:rFonts w:ascii="Arial Narrow" w:eastAsia="Arial Narrow" w:hAnsi="Arial Narrow" w:cs="Arial Narrow"/>
          <w:sz w:val="12"/>
          <w:szCs w:val="12"/>
        </w:rPr>
        <w:t>: FIT PRE ŠPORT s.r.o., VAT NUMBER: CZ08410976,</w:t>
      </w:r>
      <w:r w:rsidR="009A20DE" w:rsidRPr="009A20DE">
        <w:rPr>
          <w:rFonts w:ascii="Arial Narrow" w:eastAsia="Arial Narrow" w:hAnsi="Arial Narrow" w:cs="Arial Narrow"/>
          <w:sz w:val="10"/>
          <w:szCs w:val="12"/>
        </w:rPr>
        <w:t xml:space="preserve"> </w:t>
      </w:r>
      <w:hyperlink r:id="rId4" w:history="1">
        <w:r w:rsidR="009A20DE" w:rsidRPr="009A20DE">
          <w:rPr>
            <w:rStyle w:val="Hypertextovodkaz"/>
            <w:rFonts w:ascii="Arial Black" w:eastAsia="Arial Narrow" w:hAnsi="Arial Black" w:cs="Arial Narrow"/>
            <w:sz w:val="10"/>
            <w:szCs w:val="12"/>
          </w:rPr>
          <w:t>WWW.FITPROSPORT.CZ</w:t>
        </w:r>
      </w:hyperlink>
    </w:p>
    <w:sectPr w:rsidR="009A20DE" w:rsidSect="00F87779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330"/>
  <w:proofState w:spelling="clean" w:grammar="clean"/>
  <w:defaultTabStop w:val="720"/>
  <w:hyphenationZone w:val="425"/>
  <w:characterSpacingControl w:val="doNotCompress"/>
  <w:compat/>
  <w:rsids>
    <w:rsidRoot w:val="005E1F88"/>
    <w:rsid w:val="000A1689"/>
    <w:rsid w:val="000D56C5"/>
    <w:rsid w:val="001733A9"/>
    <w:rsid w:val="003A66F8"/>
    <w:rsid w:val="00535EE0"/>
    <w:rsid w:val="005B49FE"/>
    <w:rsid w:val="005E1F88"/>
    <w:rsid w:val="007D6411"/>
    <w:rsid w:val="008B51E6"/>
    <w:rsid w:val="00923FE3"/>
    <w:rsid w:val="009A20DE"/>
    <w:rsid w:val="00A14B0C"/>
    <w:rsid w:val="00AA0091"/>
    <w:rsid w:val="00BA2D4F"/>
    <w:rsid w:val="00BE0732"/>
    <w:rsid w:val="00C13552"/>
    <w:rsid w:val="00D34EDF"/>
    <w:rsid w:val="00D76778"/>
    <w:rsid w:val="00F11128"/>
    <w:rsid w:val="00F877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F87779"/>
  </w:style>
  <w:style w:type="paragraph" w:styleId="Nadpis1">
    <w:name w:val="heading 1"/>
    <w:basedOn w:val="Normln"/>
    <w:next w:val="Normln"/>
    <w:uiPriority w:val="9"/>
    <w:qFormat/>
    <w:rsid w:val="00F87779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rsid w:val="00F87779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rsid w:val="00F87779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rsid w:val="00F87779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rsid w:val="00F87779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rsid w:val="00F87779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rsid w:val="00F87779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rsid w:val="00F87779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uiPriority w:val="11"/>
    <w:qFormat/>
    <w:rsid w:val="00F87779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783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PROSPOR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161</Words>
  <Characters>955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PC</cp:lastModifiedBy>
  <cp:revision>2</cp:revision>
  <cp:lastPrinted>2022-03-19T14:22:00Z</cp:lastPrinted>
  <dcterms:created xsi:type="dcterms:W3CDTF">2023-10-02T07:49:00Z</dcterms:created>
  <dcterms:modified xsi:type="dcterms:W3CDTF">2023-10-02T07:49:00Z</dcterms:modified>
</cp:coreProperties>
</file>