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95" w:rsidRPr="00F04CB7" w:rsidRDefault="00F04CB7" w:rsidP="00232D67">
      <w:pPr>
        <w:spacing w:after="0"/>
        <w:jc w:val="both"/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</w:pPr>
      <w:r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 xml:space="preserve">(SK) </w:t>
      </w:r>
      <w:proofErr w:type="spellStart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>Kevin</w:t>
      </w:r>
      <w:proofErr w:type="spellEnd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 xml:space="preserve"> </w:t>
      </w:r>
      <w:proofErr w:type="spellStart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>LevroneLevro</w:t>
      </w:r>
      <w:proofErr w:type="spellEnd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 xml:space="preserve"> ISO </w:t>
      </w:r>
      <w:proofErr w:type="spellStart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>Whey</w:t>
      </w:r>
      <w:proofErr w:type="spellEnd"/>
      <w:r w:rsidR="00604C95" w:rsidRPr="00F04CB7">
        <w:rPr>
          <w:rFonts w:ascii="Arial" w:hAnsi="Arial" w:cs="Arial"/>
          <w:b/>
          <w:bCs/>
          <w:color w:val="141414"/>
          <w:sz w:val="14"/>
          <w:szCs w:val="14"/>
          <w:shd w:val="clear" w:color="auto" w:fill="FFFFFF"/>
        </w:rPr>
        <w:t xml:space="preserve"> - 2000 g</w:t>
      </w:r>
    </w:p>
    <w:p w:rsidR="00F04CB7" w:rsidRPr="00F04CB7" w:rsidRDefault="00F04CB7" w:rsidP="00F04CB7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r>
        <w:rPr>
          <w:rFonts w:ascii="Arial" w:eastAsia="Arial Narrow" w:hAnsi="Arial" w:cs="Arial"/>
          <w:b/>
          <w:sz w:val="9"/>
          <w:szCs w:val="9"/>
        </w:rPr>
        <w:br/>
      </w: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Odporúčaná</w:t>
      </w:r>
      <w:proofErr w:type="spellEnd"/>
      <w:r w:rsidRPr="00F04CB7">
        <w:rPr>
          <w:rFonts w:ascii="Arial" w:eastAsia="Arial Narrow" w:hAnsi="Arial" w:cs="Arial"/>
          <w:b/>
          <w:sz w:val="9"/>
          <w:szCs w:val="9"/>
        </w:rPr>
        <w:t xml:space="preserve"> dávka:</w:t>
      </w:r>
      <w:r w:rsidRPr="00F04CB7">
        <w:rPr>
          <w:rFonts w:ascii="Arial" w:eastAsia="Arial Narrow" w:hAnsi="Arial" w:cs="Arial"/>
          <w:sz w:val="9"/>
          <w:szCs w:val="9"/>
        </w:rPr>
        <w:t xml:space="preserve"> 1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odmerka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(30g)</w:t>
      </w:r>
    </w:p>
    <w:p w:rsidR="00F04CB7" w:rsidRPr="00F04CB7" w:rsidRDefault="00F04CB7" w:rsidP="00F04CB7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Balenie</w:t>
      </w:r>
      <w:proofErr w:type="spellEnd"/>
      <w:r w:rsidRPr="00F04CB7">
        <w:rPr>
          <w:rFonts w:ascii="Arial" w:eastAsia="Arial Narrow" w:hAnsi="Arial" w:cs="Arial"/>
          <w:b/>
          <w:sz w:val="9"/>
          <w:szCs w:val="9"/>
        </w:rPr>
        <w:t>:</w:t>
      </w:r>
      <w:r w:rsidRPr="00F04CB7">
        <w:rPr>
          <w:rFonts w:ascii="Arial" w:eastAsia="Arial Narrow" w:hAnsi="Arial" w:cs="Arial"/>
          <w:sz w:val="9"/>
          <w:szCs w:val="9"/>
        </w:rPr>
        <w:t xml:space="preserve"> 2000 g</w:t>
      </w:r>
    </w:p>
    <w:p w:rsidR="00F04CB7" w:rsidRPr="00F04CB7" w:rsidRDefault="00F04CB7" w:rsidP="00F04CB7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Dávok</w:t>
      </w:r>
      <w:proofErr w:type="spellEnd"/>
      <w:r w:rsidRPr="00F04CB7">
        <w:rPr>
          <w:rFonts w:ascii="Arial" w:eastAsia="Arial Narrow" w:hAnsi="Arial" w:cs="Arial"/>
          <w:b/>
          <w:sz w:val="9"/>
          <w:szCs w:val="9"/>
        </w:rPr>
        <w:t xml:space="preserve"> v balení:</w:t>
      </w:r>
      <w:r>
        <w:rPr>
          <w:rFonts w:ascii="Arial" w:eastAsia="Arial Narrow" w:hAnsi="Arial" w:cs="Arial"/>
          <w:sz w:val="9"/>
          <w:szCs w:val="9"/>
        </w:rPr>
        <w:t xml:space="preserve"> </w:t>
      </w:r>
      <w:r w:rsidRPr="00F04CB7">
        <w:rPr>
          <w:rFonts w:ascii="Arial" w:eastAsia="Arial Narrow" w:hAnsi="Arial" w:cs="Arial"/>
          <w:sz w:val="9"/>
          <w:szCs w:val="9"/>
        </w:rPr>
        <w:t>66</w:t>
      </w:r>
    </w:p>
    <w:p w:rsidR="00F04CB7" w:rsidRPr="00F04CB7" w:rsidRDefault="00F04CB7" w:rsidP="00F04CB7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r>
        <w:rPr>
          <w:rFonts w:ascii="Arial" w:eastAsia="Arial Narrow" w:hAnsi="Arial" w:cs="Arial"/>
          <w:b/>
          <w:sz w:val="9"/>
          <w:szCs w:val="9"/>
        </w:rPr>
        <w:br/>
      </w: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Zloženie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: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srvátkový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proteínový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izolát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(z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mlieka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>), kakao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4,6,9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instantná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káva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5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zahusťovadlo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(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xantánová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guma),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protispekavá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látka (E551), aromata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1,2,3,5,7,8,9</w:t>
      </w:r>
      <w:r w:rsidRPr="00F04CB7">
        <w:rPr>
          <w:rFonts w:ascii="Arial" w:eastAsia="Arial Narrow" w:hAnsi="Arial" w:cs="Arial"/>
          <w:sz w:val="9"/>
          <w:szCs w:val="9"/>
        </w:rPr>
        <w:t>, aroma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4,6</w:t>
      </w:r>
      <w:r w:rsidRPr="00F04CB7">
        <w:rPr>
          <w:rFonts w:ascii="Arial" w:eastAsia="Arial Narrow" w:hAnsi="Arial" w:cs="Arial"/>
          <w:sz w:val="9"/>
          <w:szCs w:val="9"/>
        </w:rPr>
        <w:t xml:space="preserve">, koncentrát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šťavy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z červenej repy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2,8</w:t>
      </w:r>
      <w:r w:rsidRPr="00F04CB7">
        <w:rPr>
          <w:rFonts w:ascii="Arial" w:eastAsia="Arial Narrow" w:hAnsi="Arial" w:cs="Arial"/>
          <w:sz w:val="9"/>
          <w:szCs w:val="9"/>
        </w:rPr>
        <w:t xml:space="preserve">, regulátor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kyslosti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(kyselina citrónová)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2,8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farbivá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[(E160a)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1,3</w:t>
      </w:r>
      <w:r w:rsidRPr="00F04CB7">
        <w:rPr>
          <w:rFonts w:ascii="Arial" w:eastAsia="Arial Narrow" w:hAnsi="Arial" w:cs="Arial"/>
          <w:sz w:val="9"/>
          <w:szCs w:val="9"/>
        </w:rPr>
        <w:t>, (E141)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7</w:t>
      </w:r>
      <w:r w:rsidRPr="00F04CB7">
        <w:rPr>
          <w:rFonts w:ascii="Arial" w:eastAsia="Arial Narrow" w:hAnsi="Arial" w:cs="Arial"/>
          <w:sz w:val="9"/>
          <w:szCs w:val="9"/>
        </w:rPr>
        <w:t>, (E163)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8</w:t>
      </w:r>
      <w:r w:rsidRPr="00F04CB7">
        <w:rPr>
          <w:rFonts w:ascii="Arial" w:eastAsia="Arial Narrow" w:hAnsi="Arial" w:cs="Arial"/>
          <w:sz w:val="9"/>
          <w:szCs w:val="9"/>
        </w:rPr>
        <w:t>], soľ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4,6,7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sladidlá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(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acesulfám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K, </w:t>
      </w:r>
      <w:proofErr w:type="spellStart"/>
      <w:proofErr w:type="gramStart"/>
      <w:r w:rsidRPr="00F04CB7">
        <w:rPr>
          <w:rFonts w:ascii="Arial" w:eastAsia="Arial Narrow" w:hAnsi="Arial" w:cs="Arial"/>
          <w:sz w:val="9"/>
          <w:szCs w:val="9"/>
        </w:rPr>
        <w:t>sukralóza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) . </w:t>
      </w:r>
      <w:r>
        <w:rPr>
          <w:rFonts w:ascii="Arial" w:eastAsia="Arial Narrow" w:hAnsi="Arial" w:cs="Arial"/>
          <w:sz w:val="9"/>
          <w:szCs w:val="9"/>
        </w:rPr>
        <w:br/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Príchute</w:t>
      </w:r>
      <w:proofErr w:type="spellEnd"/>
      <w:proofErr w:type="gramEnd"/>
      <w:r w:rsidRPr="00F04CB7">
        <w:rPr>
          <w:rFonts w:ascii="Arial" w:eastAsia="Arial Narrow" w:hAnsi="Arial" w:cs="Arial"/>
          <w:sz w:val="9"/>
          <w:szCs w:val="9"/>
        </w:rPr>
        <w:t xml:space="preserve">: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Príchute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>: vanilka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1</w:t>
      </w:r>
      <w:r w:rsidRPr="00F04CB7">
        <w:rPr>
          <w:rFonts w:ascii="Arial" w:eastAsia="Arial Narrow" w:hAnsi="Arial" w:cs="Arial"/>
          <w:sz w:val="9"/>
          <w:szCs w:val="9"/>
        </w:rPr>
        <w:t>, jahoda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2</w:t>
      </w:r>
      <w:r w:rsidRPr="00F04CB7">
        <w:rPr>
          <w:rFonts w:ascii="Arial" w:eastAsia="Arial Narrow" w:hAnsi="Arial" w:cs="Arial"/>
          <w:sz w:val="9"/>
          <w:szCs w:val="9"/>
        </w:rPr>
        <w:t>, banán s broskýň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3</w:t>
      </w:r>
      <w:r w:rsidRPr="00F04CB7">
        <w:rPr>
          <w:rFonts w:ascii="Arial" w:eastAsia="Arial Narrow" w:hAnsi="Arial" w:cs="Arial"/>
          <w:sz w:val="9"/>
          <w:szCs w:val="9"/>
        </w:rPr>
        <w:t>, čokoláda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4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Coffee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frappe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5</w:t>
      </w:r>
      <w:r w:rsidRPr="00F04CB7">
        <w:rPr>
          <w:rFonts w:ascii="Arial" w:eastAsia="Arial Narrow" w:hAnsi="Arial" w:cs="Arial"/>
          <w:sz w:val="9"/>
          <w:szCs w:val="9"/>
        </w:rPr>
        <w:t>, Snikers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6</w:t>
      </w:r>
      <w:r w:rsidRPr="00F04CB7">
        <w:rPr>
          <w:rFonts w:ascii="Arial" w:eastAsia="Arial Narrow" w:hAnsi="Arial" w:cs="Arial"/>
          <w:sz w:val="9"/>
          <w:szCs w:val="9"/>
        </w:rPr>
        <w:t>, pistácie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7</w:t>
      </w:r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biela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čokoláda s brusnicami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8</w:t>
      </w:r>
      <w:r w:rsidRPr="00F04CB7">
        <w:rPr>
          <w:rFonts w:ascii="Arial" w:eastAsia="Arial Narrow" w:hAnsi="Arial" w:cs="Arial"/>
          <w:sz w:val="9"/>
          <w:szCs w:val="9"/>
        </w:rPr>
        <w:t>, Bunty</w:t>
      </w:r>
      <w:r w:rsidRPr="00F04CB7">
        <w:rPr>
          <w:rFonts w:ascii="Arial" w:eastAsia="Arial Narrow" w:hAnsi="Arial" w:cs="Arial"/>
          <w:sz w:val="9"/>
          <w:szCs w:val="9"/>
          <w:vertAlign w:val="superscript"/>
        </w:rPr>
        <w:t>9</w:t>
      </w:r>
      <w:r w:rsidRPr="00F04CB7">
        <w:rPr>
          <w:rFonts w:ascii="Arial" w:eastAsia="Arial Narrow" w:hAnsi="Arial" w:cs="Arial"/>
          <w:sz w:val="9"/>
          <w:szCs w:val="9"/>
        </w:rPr>
        <w:t>.</w:t>
      </w:r>
      <w:r>
        <w:rPr>
          <w:rFonts w:ascii="Arial" w:eastAsia="Arial Narrow" w:hAnsi="Arial" w:cs="Arial"/>
          <w:sz w:val="9"/>
          <w:szCs w:val="9"/>
        </w:rPr>
        <w:t xml:space="preserve"> </w:t>
      </w:r>
      <w:r>
        <w:rPr>
          <w:rFonts w:ascii="Arial" w:eastAsia="Arial Narrow" w:hAnsi="Arial" w:cs="Arial"/>
          <w:sz w:val="9"/>
          <w:szCs w:val="9"/>
        </w:rPr>
        <w:br/>
      </w:r>
      <w:r>
        <w:rPr>
          <w:rFonts w:ascii="Arial" w:eastAsia="Arial Narrow" w:hAnsi="Arial" w:cs="Arial"/>
          <w:b/>
          <w:sz w:val="9"/>
          <w:szCs w:val="9"/>
        </w:rPr>
        <w:br/>
      </w: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Upozornenie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: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Spracováva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vo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výrobni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, kde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spracovávajú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a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iné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škrupinové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plody.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Neprekračujte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odporúčanú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dennú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dávku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prípravku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.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Neužívajte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,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ak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alergický na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ktorúkoľvek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zložku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produktu. Výživový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doplnok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nemožno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používať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ako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náhradu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pestrej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stravy.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Odporúča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vyvážená strava a zdravý životný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štýl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.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Prípravok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nemôžu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užívať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tehotné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ženy a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dojčiace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matky. Skladujte mimo dosahu malých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detí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.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Nepoužívať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u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osôb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s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predispozíciou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na tvorbu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obličkových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kameňov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alebo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trpiacich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obličkovými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kameňmi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. Skladujte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pri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teplote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od 15-25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C.Dátum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spotreby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: uvedené v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hornej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časti </w:t>
      </w:r>
      <w:proofErr w:type="gramStart"/>
      <w:r w:rsidRPr="00F04CB7">
        <w:rPr>
          <w:rFonts w:ascii="Arial" w:eastAsia="Arial Narrow" w:hAnsi="Arial" w:cs="Arial"/>
          <w:sz w:val="9"/>
          <w:szCs w:val="9"/>
        </w:rPr>
        <w:t>obalu.Chraňte</w:t>
      </w:r>
      <w:proofErr w:type="gram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pred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svetlom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.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Chráňte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pred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 </w:t>
      </w:r>
      <w:proofErr w:type="spellStart"/>
      <w:r w:rsidRPr="00F04CB7">
        <w:rPr>
          <w:rFonts w:ascii="Arial" w:eastAsia="Arial Narrow" w:hAnsi="Arial" w:cs="Arial"/>
          <w:sz w:val="9"/>
          <w:szCs w:val="9"/>
        </w:rPr>
        <w:t>mrazom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>.</w:t>
      </w:r>
    </w:p>
    <w:p w:rsidR="00AA0091" w:rsidRPr="00AC2BDD" w:rsidRDefault="00F04CB7" w:rsidP="00F04CB7">
      <w:pPr>
        <w:spacing w:after="0"/>
        <w:jc w:val="both"/>
        <w:rPr>
          <w:rFonts w:ascii="Arial" w:eastAsia="Arial Narrow" w:hAnsi="Arial" w:cs="Arial"/>
          <w:sz w:val="9"/>
          <w:szCs w:val="9"/>
        </w:rPr>
      </w:pPr>
      <w:r>
        <w:rPr>
          <w:rFonts w:ascii="Arial" w:eastAsia="Arial Narrow" w:hAnsi="Arial" w:cs="Arial"/>
          <w:b/>
          <w:sz w:val="9"/>
          <w:szCs w:val="9"/>
        </w:rPr>
        <w:br/>
      </w: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Výrobca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 xml:space="preserve">: uvedený na obale. </w:t>
      </w:r>
      <w:proofErr w:type="spellStart"/>
      <w:r w:rsidRPr="00F04CB7">
        <w:rPr>
          <w:rFonts w:ascii="Arial" w:eastAsia="Arial Narrow" w:hAnsi="Arial" w:cs="Arial"/>
          <w:b/>
          <w:sz w:val="9"/>
          <w:szCs w:val="9"/>
        </w:rPr>
        <w:t>Distribútor</w:t>
      </w:r>
      <w:proofErr w:type="spellEnd"/>
      <w:r w:rsidRPr="00F04CB7">
        <w:rPr>
          <w:rFonts w:ascii="Arial" w:eastAsia="Arial Narrow" w:hAnsi="Arial" w:cs="Arial"/>
          <w:sz w:val="9"/>
          <w:szCs w:val="9"/>
        </w:rPr>
        <w:t>:</w:t>
      </w:r>
      <w:r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 w:rsidSect="00EF6A1A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defaultTabStop w:val="720"/>
  <w:hyphenationZone w:val="425"/>
  <w:characterSpacingControl w:val="doNotCompress"/>
  <w:compat/>
  <w:rsids>
    <w:rsidRoot w:val="005E1F88"/>
    <w:rsid w:val="000A1689"/>
    <w:rsid w:val="000D56C5"/>
    <w:rsid w:val="00116ED2"/>
    <w:rsid w:val="001733A9"/>
    <w:rsid w:val="001D2158"/>
    <w:rsid w:val="00232D67"/>
    <w:rsid w:val="002913FE"/>
    <w:rsid w:val="002D2B77"/>
    <w:rsid w:val="00364806"/>
    <w:rsid w:val="003A66F8"/>
    <w:rsid w:val="004D2236"/>
    <w:rsid w:val="00535EE0"/>
    <w:rsid w:val="005A51A9"/>
    <w:rsid w:val="005B49FE"/>
    <w:rsid w:val="005E1F88"/>
    <w:rsid w:val="00604C95"/>
    <w:rsid w:val="007116C2"/>
    <w:rsid w:val="007B4D6D"/>
    <w:rsid w:val="007D6411"/>
    <w:rsid w:val="00825BB7"/>
    <w:rsid w:val="008B51E6"/>
    <w:rsid w:val="009050FA"/>
    <w:rsid w:val="00923FE3"/>
    <w:rsid w:val="00A715EB"/>
    <w:rsid w:val="00AA0091"/>
    <w:rsid w:val="00AC2BDD"/>
    <w:rsid w:val="00AD1581"/>
    <w:rsid w:val="00C13552"/>
    <w:rsid w:val="00D249FD"/>
    <w:rsid w:val="00D34EDF"/>
    <w:rsid w:val="00D52E21"/>
    <w:rsid w:val="00EF6A1A"/>
    <w:rsid w:val="00F0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A1A"/>
  </w:style>
  <w:style w:type="paragraph" w:styleId="Nadpis1">
    <w:name w:val="heading 1"/>
    <w:basedOn w:val="Normln"/>
    <w:next w:val="Normln"/>
    <w:uiPriority w:val="9"/>
    <w:qFormat/>
    <w:rsid w:val="00EF6A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F6A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F6A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F6A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F6A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F6A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F6A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F6A1A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EF6A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2022-03-19T14:22:00Z</cp:lastPrinted>
  <dcterms:created xsi:type="dcterms:W3CDTF">2023-10-02T08:34:00Z</dcterms:created>
  <dcterms:modified xsi:type="dcterms:W3CDTF">2023-10-02T08:34:00Z</dcterms:modified>
</cp:coreProperties>
</file>