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4DDB" w14:textId="77777777" w:rsidR="00B11C61" w:rsidRPr="00FC07BD" w:rsidRDefault="00B11C61" w:rsidP="008B51E6">
      <w:pPr>
        <w:spacing w:after="0"/>
        <w:jc w:val="both"/>
        <w:rPr>
          <w:rFonts w:ascii="Arial Black" w:eastAsia="Arial Narrow" w:hAnsi="Arial Black" w:cs="Arial Narrow"/>
          <w:sz w:val="9"/>
          <w:szCs w:val="9"/>
        </w:rPr>
      </w:pPr>
      <w:r w:rsidRPr="00FC07BD">
        <w:rPr>
          <w:rFonts w:ascii="Arial Black" w:eastAsia="Arial Narrow" w:hAnsi="Arial Black" w:cs="Arial Narrow"/>
          <w:sz w:val="9"/>
          <w:szCs w:val="9"/>
        </w:rPr>
        <w:t xml:space="preserve">SKULL LABS® Brain </w:t>
      </w:r>
      <w:proofErr w:type="spellStart"/>
      <w:r w:rsidRPr="00FC07BD">
        <w:rPr>
          <w:rFonts w:ascii="Arial Black" w:eastAsia="Arial Narrow" w:hAnsi="Arial Black" w:cs="Arial Narrow"/>
          <w:sz w:val="9"/>
          <w:szCs w:val="9"/>
        </w:rPr>
        <w:t>Reaper</w:t>
      </w:r>
      <w:proofErr w:type="spellEnd"/>
      <w:r w:rsidRPr="00FC07BD">
        <w:rPr>
          <w:rFonts w:ascii="Arial Black" w:eastAsia="Arial Narrow" w:hAnsi="Arial Black" w:cs="Arial Narrow"/>
          <w:sz w:val="9"/>
          <w:szCs w:val="9"/>
        </w:rPr>
        <w:t xml:space="preserve"> 270 g</w:t>
      </w:r>
    </w:p>
    <w:p w14:paraId="0AFF0A01" w14:textId="687FAAFB" w:rsidR="00D34EDF" w:rsidRPr="00FC07BD" w:rsidRDefault="001733A9" w:rsidP="008B51E6">
      <w:pPr>
        <w:spacing w:after="0"/>
        <w:jc w:val="both"/>
        <w:rPr>
          <w:rFonts w:ascii="Arial Narrow" w:eastAsia="Arial Narrow" w:hAnsi="Arial Narrow" w:cs="Arial Narrow"/>
          <w:sz w:val="9"/>
          <w:szCs w:val="9"/>
        </w:rPr>
      </w:pPr>
      <w:r w:rsidRPr="00FC07BD">
        <w:rPr>
          <w:rFonts w:ascii="Arial Narrow" w:eastAsia="Arial Narrow" w:hAnsi="Arial Narrow" w:cs="Arial Narrow"/>
          <w:sz w:val="9"/>
          <w:szCs w:val="9"/>
        </w:rPr>
        <w:t xml:space="preserve"> </w:t>
      </w:r>
      <w:r w:rsidR="003A66F8" w:rsidRPr="00FC07BD">
        <w:rPr>
          <w:rFonts w:ascii="Arial Narrow" w:eastAsia="Arial Narrow" w:hAnsi="Arial Narrow" w:cs="Arial Narrow"/>
          <w:sz w:val="9"/>
          <w:szCs w:val="9"/>
        </w:rPr>
        <w:t xml:space="preserve">Doplněk stravy. </w:t>
      </w:r>
      <w:r w:rsidR="00B11C61" w:rsidRPr="00FC07BD">
        <w:rPr>
          <w:rFonts w:ascii="Arial Narrow" w:eastAsia="Arial Narrow" w:hAnsi="Arial Narrow" w:cs="Arial Narrow"/>
          <w:b/>
          <w:bCs/>
          <w:sz w:val="9"/>
          <w:szCs w:val="9"/>
        </w:rPr>
        <w:t>Nepřekračujte doporučenou denní dávku.</w:t>
      </w:r>
    </w:p>
    <w:p w14:paraId="3ACA843F" w14:textId="3C71ED0E" w:rsidR="00C8481D" w:rsidRPr="00FC07BD" w:rsidRDefault="00D34EDF" w:rsidP="003A66F8">
      <w:pPr>
        <w:spacing w:after="0"/>
        <w:jc w:val="both"/>
        <w:rPr>
          <w:rFonts w:ascii="Arial Narrow" w:eastAsia="Arial Narrow" w:hAnsi="Arial Narrow" w:cs="Arial Narrow"/>
          <w:b/>
          <w:bCs/>
          <w:sz w:val="9"/>
          <w:szCs w:val="9"/>
        </w:rPr>
      </w:pPr>
      <w:r w:rsidRPr="00FC07BD">
        <w:rPr>
          <w:rFonts w:ascii="Webdings" w:hAnsi="Webdings" w:cs="Webdings"/>
          <w:sz w:val="9"/>
          <w:szCs w:val="9"/>
        </w:rPr>
        <w:t>4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Doporučená dávka: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 </w:t>
      </w:r>
      <w:r w:rsidR="00B11C61" w:rsidRPr="00FC07BD">
        <w:rPr>
          <w:rFonts w:ascii="Arial Narrow" w:eastAsia="Arial Narrow" w:hAnsi="Arial Narrow" w:cs="Arial Narrow"/>
          <w:sz w:val="9"/>
          <w:szCs w:val="9"/>
        </w:rPr>
        <w:t>2</w:t>
      </w:r>
      <w:r w:rsidR="00491641" w:rsidRPr="00FC07BD">
        <w:rPr>
          <w:rFonts w:ascii="Arial Narrow" w:eastAsia="Arial Narrow" w:hAnsi="Arial Narrow" w:cs="Arial Narrow"/>
          <w:sz w:val="9"/>
          <w:szCs w:val="9"/>
        </w:rPr>
        <w:t xml:space="preserve"> odměrky(</w:t>
      </w:r>
      <w:proofErr w:type="gramStart"/>
      <w:r w:rsidR="00B11C61" w:rsidRPr="00FC07BD">
        <w:rPr>
          <w:rFonts w:ascii="Arial Narrow" w:eastAsia="Arial Narrow" w:hAnsi="Arial Narrow" w:cs="Arial Narrow"/>
          <w:sz w:val="9"/>
          <w:szCs w:val="9"/>
        </w:rPr>
        <w:t>9g</w:t>
      </w:r>
      <w:proofErr w:type="gramEnd"/>
      <w:r w:rsidR="00491641" w:rsidRPr="00FC07BD">
        <w:rPr>
          <w:rFonts w:ascii="Arial Narrow" w:eastAsia="Arial Narrow" w:hAnsi="Arial Narrow" w:cs="Arial Narrow"/>
          <w:sz w:val="9"/>
          <w:szCs w:val="9"/>
        </w:rPr>
        <w:t>)</w:t>
      </w:r>
      <w:r w:rsidRPr="00FC07BD">
        <w:rPr>
          <w:rFonts w:ascii="Arial Narrow" w:eastAsia="Arial Narrow" w:hAnsi="Arial Narrow" w:cs="Arial Narrow"/>
          <w:sz w:val="9"/>
          <w:szCs w:val="9"/>
        </w:rPr>
        <w:t>. Počet dávek v</w:t>
      </w:r>
      <w:r w:rsidR="001733A9" w:rsidRPr="00FC07BD">
        <w:rPr>
          <w:rFonts w:ascii="Arial Narrow" w:eastAsia="Arial Narrow" w:hAnsi="Arial Narrow" w:cs="Arial Narrow"/>
          <w:sz w:val="9"/>
          <w:szCs w:val="9"/>
        </w:rPr>
        <w:t xml:space="preserve"> balení: </w:t>
      </w:r>
      <w:r w:rsidR="00B11C61" w:rsidRPr="00FC07BD">
        <w:rPr>
          <w:rFonts w:ascii="Arial Narrow" w:eastAsia="Arial Narrow" w:hAnsi="Arial Narrow" w:cs="Arial Narrow"/>
          <w:sz w:val="9"/>
          <w:szCs w:val="9"/>
        </w:rPr>
        <w:t>30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. </w:t>
      </w:r>
    </w:p>
    <w:p w14:paraId="046EC215" w14:textId="229C1FEE" w:rsidR="00535EE0" w:rsidRPr="00FC07BD" w:rsidRDefault="00D34EDF" w:rsidP="003A66F8">
      <w:pPr>
        <w:spacing w:after="0"/>
        <w:jc w:val="both"/>
        <w:rPr>
          <w:rFonts w:ascii="Arial Black" w:eastAsia="Arial Narrow" w:hAnsi="Arial Black" w:cs="Arial Narrow"/>
          <w:sz w:val="9"/>
          <w:szCs w:val="9"/>
        </w:rPr>
      </w:pPr>
      <w:r w:rsidRPr="00FC07BD">
        <w:rPr>
          <w:rFonts w:ascii="Webdings" w:hAnsi="Webdings" w:cs="Webdings"/>
          <w:sz w:val="9"/>
          <w:szCs w:val="9"/>
        </w:rPr>
        <w:t>4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 xml:space="preserve">Obsah účinných látek </w:t>
      </w:r>
      <w:r w:rsidR="00B11C61" w:rsidRPr="00FC07BD">
        <w:rPr>
          <w:rFonts w:ascii="Arial Narrow" w:eastAsia="Arial Narrow" w:hAnsi="Arial Narrow" w:cs="Arial Narrow"/>
          <w:b/>
          <w:sz w:val="9"/>
          <w:szCs w:val="9"/>
        </w:rPr>
        <w:t xml:space="preserve">v 9 g </w:t>
      </w:r>
      <w:proofErr w:type="gramStart"/>
      <w:r w:rsidR="00B11C61" w:rsidRPr="00FC07BD">
        <w:rPr>
          <w:rFonts w:ascii="Arial Narrow" w:eastAsia="Arial Narrow" w:hAnsi="Arial Narrow" w:cs="Arial Narrow"/>
          <w:b/>
          <w:sz w:val="9"/>
          <w:szCs w:val="9"/>
        </w:rPr>
        <w:t>( dávka</w:t>
      </w:r>
      <w:proofErr w:type="gramEnd"/>
      <w:r w:rsidR="00B11C61" w:rsidRPr="00FC07BD">
        <w:rPr>
          <w:rFonts w:ascii="Arial Narrow" w:eastAsia="Arial Narrow" w:hAnsi="Arial Narrow" w:cs="Arial Narrow"/>
          <w:b/>
          <w:sz w:val="9"/>
          <w:szCs w:val="9"/>
        </w:rPr>
        <w:t>)</w:t>
      </w:r>
    </w:p>
    <w:p w14:paraId="0DDA233B" w14:textId="77777777" w:rsidR="00B11C61" w:rsidRPr="00FC07BD" w:rsidRDefault="00D34EDF" w:rsidP="00B11C61">
      <w:pPr>
        <w:spacing w:after="0"/>
        <w:jc w:val="both"/>
        <w:rPr>
          <w:rFonts w:ascii="Arial Narrow" w:eastAsia="Arial Narrow" w:hAnsi="Arial Narrow" w:cs="Arial Narrow"/>
          <w:bCs/>
          <w:sz w:val="9"/>
          <w:szCs w:val="9"/>
        </w:rPr>
      </w:pPr>
      <w:r w:rsidRPr="00FC07BD">
        <w:rPr>
          <w:rFonts w:ascii="Webdings" w:hAnsi="Webdings" w:cs="Webdings"/>
          <w:sz w:val="9"/>
          <w:szCs w:val="9"/>
        </w:rPr>
        <w:t>4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Složení</w:t>
      </w:r>
      <w:r w:rsidR="00491641" w:rsidRPr="00FC07BD">
        <w:rPr>
          <w:rFonts w:ascii="Arial Narrow" w:eastAsia="Arial Narrow" w:hAnsi="Arial Narrow" w:cs="Arial Narrow"/>
          <w:b/>
          <w:sz w:val="9"/>
          <w:szCs w:val="9"/>
        </w:rPr>
        <w:t xml:space="preserve"> </w:t>
      </w:r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Komplex extraktů 1770 mg </w:t>
      </w:r>
      <w:proofErr w:type="spellStart"/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>Withania</w:t>
      </w:r>
      <w:proofErr w:type="spellEnd"/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proofErr w:type="spellStart"/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>somniferaroot</w:t>
      </w:r>
      <w:proofErr w:type="spellEnd"/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extrakt (</w:t>
      </w:r>
      <w:proofErr w:type="gramStart"/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>1,5%</w:t>
      </w:r>
      <w:proofErr w:type="gramEnd"/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proofErr w:type="spellStart"/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>withanolidy</w:t>
      </w:r>
      <w:proofErr w:type="spellEnd"/>
      <w:r w:rsidR="00B11C61" w:rsidRPr="00FC07BD">
        <w:rPr>
          <w:rFonts w:ascii="Arial Narrow" w:eastAsia="Arial Narrow" w:hAnsi="Arial Narrow" w:cs="Arial Narrow"/>
          <w:bCs/>
          <w:sz w:val="9"/>
          <w:szCs w:val="9"/>
        </w:rPr>
        <w:t>) 250 mg (3,75 mg)</w:t>
      </w:r>
    </w:p>
    <w:p w14:paraId="46976E15" w14:textId="15E95D1D" w:rsidR="00C8481D" w:rsidRPr="00FC07BD" w:rsidRDefault="00B11C61" w:rsidP="00B11C61">
      <w:pPr>
        <w:spacing w:after="0"/>
        <w:jc w:val="both"/>
        <w:rPr>
          <w:rFonts w:ascii="Arial Narrow" w:eastAsia="Arial Narrow" w:hAnsi="Arial Narrow" w:cs="Arial Narrow"/>
          <w:bCs/>
          <w:sz w:val="9"/>
          <w:szCs w:val="9"/>
        </w:rPr>
      </w:pP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Extrakt z listů zeleného čaje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(50% EGCG) 250 mg (125 mg)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Extrakt ze zelených kávových zrn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(50% ACG) 250 mg (125 mg)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Extrakt z kořene kopřivy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200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Extrakt z kořene zázvoru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(5% </w:t>
      </w:r>
      <w:proofErr w:type="spellStart"/>
      <w:r w:rsidRPr="00FC07BD">
        <w:rPr>
          <w:rFonts w:ascii="Arial Narrow" w:eastAsia="Arial Narrow" w:hAnsi="Arial Narrow" w:cs="Arial Narrow"/>
          <w:bCs/>
          <w:sz w:val="9"/>
          <w:szCs w:val="9"/>
        </w:rPr>
        <w:t>gingerol</w:t>
      </w:r>
      <w:proofErr w:type="spellEnd"/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) 200 mg (10 mg)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 xml:space="preserve">Extrakt ze semen </w:t>
      </w:r>
      <w:proofErr w:type="spellStart"/>
      <w:r w:rsidRPr="00FC07BD">
        <w:rPr>
          <w:rFonts w:ascii="Arial Narrow" w:eastAsia="Arial Narrow" w:hAnsi="Arial Narrow" w:cs="Arial Narrow"/>
          <w:b/>
          <w:sz w:val="9"/>
          <w:szCs w:val="9"/>
        </w:rPr>
        <w:t>guarany</w:t>
      </w:r>
      <w:proofErr w:type="spellEnd"/>
      <w:r w:rsidRPr="00FC07BD">
        <w:rPr>
          <w:rFonts w:ascii="Arial Narrow" w:eastAsia="Arial Narrow" w:hAnsi="Arial Narrow" w:cs="Arial Narrow"/>
          <w:b/>
          <w:sz w:val="9"/>
          <w:szCs w:val="9"/>
        </w:rPr>
        <w:t xml:space="preserve"> 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(22 % </w:t>
      </w:r>
      <w:proofErr w:type="spellStart"/>
      <w:r w:rsidRPr="00FC07BD">
        <w:rPr>
          <w:rFonts w:ascii="Arial Narrow" w:eastAsia="Arial Narrow" w:hAnsi="Arial Narrow" w:cs="Arial Narrow"/>
          <w:bCs/>
          <w:sz w:val="9"/>
          <w:szCs w:val="9"/>
        </w:rPr>
        <w:t>ca_einu</w:t>
      </w:r>
      <w:proofErr w:type="spellEnd"/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) 200 mg (44 mg)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Extrakt ze skořicové kůry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200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Extrakt z hořkého pomeranče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(6% </w:t>
      </w:r>
      <w:proofErr w:type="spellStart"/>
      <w:r w:rsidRPr="00FC07BD">
        <w:rPr>
          <w:rFonts w:ascii="Arial Narrow" w:eastAsia="Arial Narrow" w:hAnsi="Arial Narrow" w:cs="Arial Narrow"/>
          <w:bCs/>
          <w:sz w:val="9"/>
          <w:szCs w:val="9"/>
        </w:rPr>
        <w:t>synefrin</w:t>
      </w:r>
      <w:proofErr w:type="spellEnd"/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) 200 mg (12 mg)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 xml:space="preserve">Extrakt ze semen </w:t>
      </w:r>
      <w:proofErr w:type="spellStart"/>
      <w:r w:rsidRPr="00FC07BD">
        <w:rPr>
          <w:rFonts w:ascii="Arial Narrow" w:eastAsia="Arial Narrow" w:hAnsi="Arial Narrow" w:cs="Arial Narrow"/>
          <w:b/>
          <w:sz w:val="9"/>
          <w:szCs w:val="9"/>
        </w:rPr>
        <w:t>Piper</w:t>
      </w:r>
      <w:proofErr w:type="spellEnd"/>
      <w:r w:rsidRPr="00FC07BD">
        <w:rPr>
          <w:rFonts w:ascii="Arial Narrow" w:eastAsia="Arial Narrow" w:hAnsi="Arial Narrow" w:cs="Arial Narrow"/>
          <w:b/>
          <w:sz w:val="9"/>
          <w:szCs w:val="9"/>
        </w:rPr>
        <w:t xml:space="preserve"> </w:t>
      </w:r>
      <w:proofErr w:type="spellStart"/>
      <w:r w:rsidRPr="00FC07BD">
        <w:rPr>
          <w:rFonts w:ascii="Arial Narrow" w:eastAsia="Arial Narrow" w:hAnsi="Arial Narrow" w:cs="Arial Narrow"/>
          <w:b/>
          <w:sz w:val="9"/>
          <w:szCs w:val="9"/>
        </w:rPr>
        <w:t>nigrum</w:t>
      </w:r>
      <w:proofErr w:type="spellEnd"/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(95% piperin) 10 mg (9,5 mg)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Extrakt z plodů kajenského pepře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(1% kapsaicin) 10 mg (0,1 mg)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Beta-alanin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1000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L-tyrosin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1000 mg </w:t>
      </w:r>
      <w:proofErr w:type="spellStart"/>
      <w:r w:rsidRPr="00FC07BD">
        <w:rPr>
          <w:rFonts w:ascii="Arial Narrow" w:eastAsia="Arial Narrow" w:hAnsi="Arial Narrow" w:cs="Arial Narrow"/>
          <w:b/>
          <w:sz w:val="9"/>
          <w:szCs w:val="9"/>
        </w:rPr>
        <w:t>Taurin</w:t>
      </w:r>
      <w:proofErr w:type="spellEnd"/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1000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L-karnitin tartrát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500 mg z toho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L-karnitin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340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Cholin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bitartrát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450 mg z toho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cholin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185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CLA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(konjugovaná kyselina linolová) 250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Kofein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156 mg L-</w:t>
      </w:r>
      <w:proofErr w:type="spellStart"/>
      <w:r w:rsidRPr="00FC07BD">
        <w:rPr>
          <w:rFonts w:ascii="Arial Narrow" w:eastAsia="Arial Narrow" w:hAnsi="Arial Narrow" w:cs="Arial Narrow"/>
          <w:b/>
          <w:sz w:val="9"/>
          <w:szCs w:val="9"/>
        </w:rPr>
        <w:t>theanin</w:t>
      </w:r>
      <w:proofErr w:type="spellEnd"/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50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Cholin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proofErr w:type="spellStart"/>
      <w:r w:rsidRPr="00FC07BD">
        <w:rPr>
          <w:rFonts w:ascii="Arial Narrow" w:eastAsia="Arial Narrow" w:hAnsi="Arial Narrow" w:cs="Arial Narrow"/>
          <w:b/>
          <w:sz w:val="9"/>
          <w:szCs w:val="9"/>
        </w:rPr>
        <w:t>alfoscerát</w:t>
      </w:r>
      <w:proofErr w:type="spellEnd"/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(alfa-GPC) 25 mg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Vitamín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B6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18 mg (1286 % NRV)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Niacin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16 mg NE (100% NRV)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Chrom</w:t>
      </w:r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100 </w:t>
      </w:r>
      <w:proofErr w:type="spellStart"/>
      <w:r w:rsidRPr="00FC07BD">
        <w:rPr>
          <w:rFonts w:ascii="Arial Narrow" w:eastAsia="Arial Narrow" w:hAnsi="Arial Narrow" w:cs="Arial Narrow"/>
          <w:bCs/>
          <w:sz w:val="9"/>
          <w:szCs w:val="9"/>
        </w:rPr>
        <w:t>μg</w:t>
      </w:r>
      <w:proofErr w:type="spellEnd"/>
      <w:r w:rsidRPr="00FC07BD">
        <w:rPr>
          <w:rFonts w:ascii="Arial Narrow" w:eastAsia="Arial Narrow" w:hAnsi="Arial Narrow" w:cs="Arial Narrow"/>
          <w:bCs/>
          <w:sz w:val="9"/>
          <w:szCs w:val="9"/>
        </w:rPr>
        <w:t xml:space="preserve"> (250 % NRV)</w:t>
      </w:r>
    </w:p>
    <w:p w14:paraId="00000001" w14:textId="0588AE3A" w:rsidR="005E1F88" w:rsidRPr="00FC07BD" w:rsidRDefault="00D34EDF" w:rsidP="00C8481D">
      <w:pPr>
        <w:spacing w:after="0"/>
        <w:jc w:val="both"/>
        <w:rPr>
          <w:rFonts w:ascii="Arial Narrow" w:eastAsia="Arial Narrow" w:hAnsi="Arial Narrow" w:cs="Arial Narrow"/>
          <w:bCs/>
          <w:sz w:val="9"/>
          <w:szCs w:val="9"/>
        </w:rPr>
      </w:pPr>
      <w:r w:rsidRPr="00FC07BD">
        <w:rPr>
          <w:rFonts w:ascii="Arial Narrow" w:eastAsia="Arial Narrow" w:hAnsi="Arial Narrow" w:cs="Arial Narrow"/>
          <w:b/>
          <w:sz w:val="9"/>
          <w:szCs w:val="9"/>
        </w:rPr>
        <w:t>Upozornění: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 Neužívejte, pokud jste alergický/á na kteroukoli složku přípravku. </w:t>
      </w:r>
      <w:r w:rsidRPr="00FC07BD">
        <w:rPr>
          <w:rFonts w:ascii="Arial Narrow" w:eastAsia="Arial Narrow" w:hAnsi="Arial Narrow" w:cs="Arial Narrow"/>
          <w:b/>
          <w:bCs/>
          <w:sz w:val="9"/>
          <w:szCs w:val="9"/>
        </w:rPr>
        <w:t xml:space="preserve">Vzhledem k vysokému obsahu kofeinu se přípravek nedoporučuje dětem a mladistvým do 16 let, těhotným ženám, kojícím ženám, diabetikům a lidem citlivým na </w:t>
      </w:r>
      <w:proofErr w:type="spellStart"/>
      <w:proofErr w:type="gramStart"/>
      <w:r w:rsidRPr="00FC07BD">
        <w:rPr>
          <w:rFonts w:ascii="Arial Narrow" w:eastAsia="Arial Narrow" w:hAnsi="Arial Narrow" w:cs="Arial Narrow"/>
          <w:b/>
          <w:bCs/>
          <w:sz w:val="9"/>
          <w:szCs w:val="9"/>
        </w:rPr>
        <w:t>kofein,s</w:t>
      </w:r>
      <w:proofErr w:type="spellEnd"/>
      <w:proofErr w:type="gramEnd"/>
      <w:r w:rsidRPr="00FC07BD">
        <w:rPr>
          <w:rFonts w:ascii="Arial Narrow" w:eastAsia="Arial Narrow" w:hAnsi="Arial Narrow" w:cs="Arial Narrow"/>
          <w:b/>
          <w:bCs/>
          <w:sz w:val="9"/>
          <w:szCs w:val="9"/>
        </w:rPr>
        <w:t xml:space="preserve"> hypertenzí a jinými kardiovaskulární chorobami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FC07BD">
        <w:rPr>
          <w:rFonts w:ascii="Webdings" w:hAnsi="Webdings" w:cs="Webdings"/>
          <w:sz w:val="9"/>
          <w:szCs w:val="9"/>
        </w:rPr>
        <w:t>4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Datum spotřeby: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FC07BD">
        <w:rPr>
          <w:rFonts w:ascii="Webdings" w:hAnsi="Webdings" w:cs="Webdings"/>
          <w:sz w:val="9"/>
          <w:szCs w:val="9"/>
        </w:rPr>
        <w:t>4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Výrobce: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 uveden na obale. </w:t>
      </w:r>
      <w:r w:rsidRPr="00FC07BD">
        <w:rPr>
          <w:rFonts w:ascii="Arial Narrow" w:eastAsia="Arial Narrow" w:hAnsi="Arial Narrow" w:cs="Arial Narrow"/>
          <w:b/>
          <w:sz w:val="9"/>
          <w:szCs w:val="9"/>
        </w:rPr>
        <w:t>Distributor: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 </w:t>
      </w:r>
      <w:r w:rsidR="001733A9" w:rsidRPr="00FC07BD">
        <w:rPr>
          <w:rFonts w:ascii="Arial Narrow" w:eastAsia="Arial Narrow" w:hAnsi="Arial Narrow" w:cs="Arial Narrow"/>
          <w:sz w:val="9"/>
          <w:szCs w:val="9"/>
        </w:rPr>
        <w:t>Fit pro sport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 s.r.o., VAT NUMBER: CZ</w:t>
      </w:r>
      <w:r w:rsidR="001733A9" w:rsidRPr="00FC07BD">
        <w:rPr>
          <w:rFonts w:ascii="Arial Narrow" w:eastAsia="Arial Narrow" w:hAnsi="Arial Narrow" w:cs="Arial Narrow"/>
          <w:sz w:val="9"/>
          <w:szCs w:val="9"/>
        </w:rPr>
        <w:t>08410976</w:t>
      </w:r>
      <w:r w:rsidRPr="00FC07BD">
        <w:rPr>
          <w:rFonts w:ascii="Arial Narrow" w:eastAsia="Arial Narrow" w:hAnsi="Arial Narrow" w:cs="Arial Narrow"/>
          <w:sz w:val="9"/>
          <w:szCs w:val="9"/>
        </w:rPr>
        <w:t xml:space="preserve">, </w:t>
      </w:r>
      <w:hyperlink r:id="rId4" w:history="1">
        <w:r w:rsidR="001733A9" w:rsidRPr="00FC07BD">
          <w:rPr>
            <w:rStyle w:val="Hypertextovodkaz"/>
            <w:rFonts w:ascii="Arial Black" w:eastAsia="Arial Narrow" w:hAnsi="Arial Black" w:cs="Arial Narrow"/>
            <w:sz w:val="9"/>
            <w:szCs w:val="9"/>
          </w:rPr>
          <w:t>www.fitnessauthority.cz</w:t>
        </w:r>
      </w:hyperlink>
    </w:p>
    <w:sectPr w:rsidR="005E1F88" w:rsidRPr="00FC07B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9417A"/>
    <w:rsid w:val="003A66F8"/>
    <w:rsid w:val="00491641"/>
    <w:rsid w:val="00535EE0"/>
    <w:rsid w:val="005E1F88"/>
    <w:rsid w:val="007423E5"/>
    <w:rsid w:val="007D6411"/>
    <w:rsid w:val="008B51E6"/>
    <w:rsid w:val="00923FE3"/>
    <w:rsid w:val="009653DC"/>
    <w:rsid w:val="00AA0091"/>
    <w:rsid w:val="00B11C61"/>
    <w:rsid w:val="00C13552"/>
    <w:rsid w:val="00C8481D"/>
    <w:rsid w:val="00D34EDF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cp:lastPrinted>2022-03-19T14:22:00Z</cp:lastPrinted>
  <dcterms:created xsi:type="dcterms:W3CDTF">2022-06-23T15:51:00Z</dcterms:created>
  <dcterms:modified xsi:type="dcterms:W3CDTF">2022-06-23T15:56:00Z</dcterms:modified>
</cp:coreProperties>
</file>